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A" w:rsidRPr="00A216C2" w:rsidRDefault="001721E8" w:rsidP="00A216C2">
      <w:pPr>
        <w:tabs>
          <w:tab w:val="clear" w:pos="720"/>
        </w:tabs>
        <w:spacing w:line="242" w:lineRule="atLeast"/>
        <w:ind w:left="360" w:hanging="360"/>
        <w:jc w:val="center"/>
        <w:rPr>
          <w:rFonts w:ascii="Arial" w:hAnsi="Arial" w:cs="Arial"/>
          <w:b/>
          <w:sz w:val="20"/>
        </w:rPr>
      </w:pPr>
      <w:r w:rsidRPr="00A216C2">
        <w:rPr>
          <w:rFonts w:ascii="Arial" w:hAnsi="Arial" w:cs="Arial"/>
          <w:b/>
          <w:sz w:val="20"/>
        </w:rPr>
        <w:t>References</w:t>
      </w:r>
    </w:p>
    <w:p w:rsidR="007F1A4F" w:rsidRPr="00A216C2" w:rsidRDefault="007F1A4F" w:rsidP="00A216C2">
      <w:pPr>
        <w:tabs>
          <w:tab w:val="clear" w:pos="720"/>
        </w:tabs>
        <w:spacing w:line="242" w:lineRule="atLeast"/>
        <w:ind w:left="360" w:hanging="360"/>
        <w:jc w:val="center"/>
        <w:rPr>
          <w:rFonts w:ascii="Arial" w:hAnsi="Arial" w:cs="Arial"/>
          <w:b/>
          <w:sz w:val="20"/>
        </w:rPr>
      </w:pPr>
    </w:p>
    <w:p w:rsidR="00B064BB" w:rsidRDefault="00B064BB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Andersen, Henning. 2003. "Introduction," in Henning Andersen, ed., </w:t>
      </w:r>
      <w:r w:rsidRPr="00B064BB">
        <w:rPr>
          <w:rFonts w:ascii="Arial" w:hAnsi="Arial" w:cs="Arial"/>
          <w:i/>
          <w:sz w:val="20"/>
        </w:rPr>
        <w:t>Language Contacts in Prehistory: Studies in Stratigraphy</w:t>
      </w:r>
      <w:r>
        <w:rPr>
          <w:rFonts w:ascii="Arial" w:hAnsi="Arial" w:cs="Arial"/>
          <w:sz w:val="20"/>
        </w:rPr>
        <w:t>. Philadelphia: John Benjamins, pp. 1–10.</w:t>
      </w:r>
    </w:p>
    <w:p w:rsidR="006E1C34" w:rsidRDefault="006E1C3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Balée, William, and Denny Moore. 1991. “Similarity and variation in plant names in five Tupi-Guarani languages (Eastern Amazonia).” </w:t>
      </w:r>
      <w:r w:rsidRPr="00A216C2">
        <w:rPr>
          <w:rFonts w:ascii="Arial" w:hAnsi="Arial" w:cs="Arial"/>
          <w:i/>
          <w:sz w:val="20"/>
        </w:rPr>
        <w:t>Biological Sciences</w:t>
      </w:r>
      <w:r w:rsidRPr="00A216C2">
        <w:rPr>
          <w:rFonts w:ascii="Arial" w:hAnsi="Arial" w:cs="Arial"/>
          <w:sz w:val="20"/>
        </w:rPr>
        <w:t xml:space="preserve"> 35(4):209–62.</w:t>
      </w:r>
    </w:p>
    <w:p w:rsidR="0053736F" w:rsidRDefault="0053736F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Berlin, Brent. 1992. </w:t>
      </w:r>
      <w:r w:rsidRPr="0053736F">
        <w:rPr>
          <w:rFonts w:ascii="Arial" w:hAnsi="Arial" w:cs="Arial"/>
          <w:i/>
          <w:sz w:val="20"/>
        </w:rPr>
        <w:t>Ethnobiological Classification: Principles of Categorization of Plants and Animals in Traditional Societies</w:t>
      </w:r>
      <w:r>
        <w:rPr>
          <w:rFonts w:ascii="Arial" w:hAnsi="Arial" w:cs="Arial"/>
          <w:sz w:val="20"/>
        </w:rPr>
        <w:t>: Princeton: Princeton University Press.</w:t>
      </w:r>
    </w:p>
    <w:p w:rsidR="006E1C34" w:rsidRPr="00A216C2" w:rsidRDefault="0053736F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————</w:t>
      </w:r>
      <w:r w:rsidR="006E1C34" w:rsidRPr="00A216C2">
        <w:rPr>
          <w:rFonts w:ascii="Arial" w:hAnsi="Arial" w:cs="Arial"/>
          <w:sz w:val="20"/>
        </w:rPr>
        <w:t xml:space="preserve">, Dennis E. Breedlove, Robert M. Laughlin, and Peter H. Raven. 1973. “Cultural significance and lexical retention in Tzeltal-Tzotzil ethnobotany. In Munro S. Edmonson, ed., </w:t>
      </w:r>
      <w:r w:rsidR="006E1C34" w:rsidRPr="00A216C2">
        <w:rPr>
          <w:rFonts w:ascii="Arial" w:hAnsi="Arial" w:cs="Arial"/>
          <w:i/>
          <w:sz w:val="20"/>
        </w:rPr>
        <w:t>Meaning in Mayan Languages</w:t>
      </w:r>
      <w:r w:rsidR="006E1C34" w:rsidRPr="00A216C2">
        <w:rPr>
          <w:rFonts w:ascii="Arial" w:hAnsi="Arial" w:cs="Arial"/>
          <w:sz w:val="20"/>
        </w:rPr>
        <w:t>. The Hague: Mouton, pp. 143–64.</w:t>
      </w:r>
    </w:p>
    <w:p w:rsidR="006E1C34" w:rsidRDefault="006E1C3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>————. 1969. “Lexical retention and cultural significance in Tzeltal-Tzotzil comparative ethnobotany.” Paper presented at the 68th Annual Meeting of the American Anthropological Association, 20–23 November, 1969.</w:t>
      </w:r>
    </w:p>
    <w:p w:rsidR="00D65802" w:rsidRPr="00A216C2" w:rsidRDefault="00D65802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————</w:t>
      </w:r>
      <w:r w:rsidRPr="00A216C2">
        <w:rPr>
          <w:rFonts w:ascii="Arial" w:hAnsi="Arial" w:cs="Arial"/>
          <w:sz w:val="20"/>
        </w:rPr>
        <w:t xml:space="preserve">, Dennis E. Breedlove, and Peter H. Raven. 1974. </w:t>
      </w:r>
      <w:r w:rsidRPr="00A216C2">
        <w:rPr>
          <w:rFonts w:ascii="Arial" w:hAnsi="Arial" w:cs="Arial"/>
          <w:i/>
          <w:sz w:val="20"/>
        </w:rPr>
        <w:t>Principles of Tzeltal Plant Classification: An Introduction to the Botanical Ethnobgraphy of a Mayan-Speaking People of Highland Chiapas</w:t>
      </w:r>
      <w:r>
        <w:rPr>
          <w:rFonts w:ascii="Arial" w:hAnsi="Arial" w:cs="Arial"/>
          <w:sz w:val="20"/>
        </w:rPr>
        <w:t>. New York: Seminar Press.</w:t>
      </w:r>
    </w:p>
    <w:p w:rsidR="0003403B" w:rsidRPr="00B25BB2" w:rsidRDefault="0003403B" w:rsidP="0003403B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Bostoen, Koen. 2007. Bantu plant names as indicators of linguistic stratigraphy in the western </w:t>
      </w:r>
      <w:r w:rsidRPr="00B25BB2">
        <w:rPr>
          <w:rFonts w:ascii="Arial" w:hAnsi="Arial" w:cs="Arial"/>
          <w:sz w:val="20"/>
        </w:rPr>
        <w:t xml:space="preserve">province of Zambia. Doris Payne and Jaime Peña, eds., </w:t>
      </w:r>
      <w:r w:rsidRPr="00B25BB2">
        <w:rPr>
          <w:rFonts w:ascii="Arial" w:hAnsi="Arial" w:cs="Arial"/>
          <w:i/>
          <w:sz w:val="20"/>
        </w:rPr>
        <w:t>Selected Proceedings of the 37th Annual Conference on African Linguistics</w:t>
      </w:r>
      <w:r w:rsidRPr="00B25BB2">
        <w:rPr>
          <w:rFonts w:ascii="Arial" w:hAnsi="Arial" w:cs="Arial"/>
          <w:sz w:val="20"/>
        </w:rPr>
        <w:t xml:space="preserve">, pp. 16–29. </w:t>
      </w:r>
    </w:p>
    <w:p w:rsidR="000363C5" w:rsidRDefault="000363C5" w:rsidP="00B25BB2">
      <w:pPr>
        <w:pStyle w:val="Default"/>
        <w:ind w:left="360" w:hanging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363C5">
        <w:rPr>
          <w:rFonts w:ascii="Arial" w:hAnsi="Arial" w:cs="Arial"/>
          <w:color w:val="222222"/>
          <w:sz w:val="20"/>
          <w:szCs w:val="20"/>
          <w:shd w:val="clear" w:color="auto" w:fill="FFFFFF"/>
        </w:rPr>
        <w:t>Bowern, Claire.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63C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2007.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</w:t>
      </w:r>
      <w:r w:rsidRPr="000363C5">
        <w:rPr>
          <w:rFonts w:ascii="Arial" w:hAnsi="Arial" w:cs="Arial"/>
          <w:color w:val="222222"/>
          <w:sz w:val="20"/>
          <w:szCs w:val="20"/>
          <w:shd w:val="clear" w:color="auto" w:fill="FFFFFF"/>
        </w:rPr>
        <w:t>On Eels, Dolphins, and Echidnas: Nyulnyulan Prehistory through the Reconstruction of Flora and Fauna.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In Alan Nussbaum, ed.,</w:t>
      </w:r>
      <w:r w:rsidRPr="000363C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0363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Verba Docenti: Studies 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 historical and Indo-European Linguistics, P</w:t>
      </w:r>
      <w:r w:rsidRPr="000363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resented to Jay H. Jasan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off by Students, Colleagues, and F</w:t>
      </w:r>
      <w:r w:rsidRPr="000363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riends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Pr="000363C5">
        <w:rPr>
          <w:rFonts w:ascii="Arial" w:hAnsi="Arial" w:cs="Arial"/>
          <w:color w:val="222222"/>
          <w:sz w:val="20"/>
          <w:szCs w:val="20"/>
          <w:shd w:val="clear" w:color="auto" w:fill="FFFFFF"/>
        </w:rPr>
        <w:t>Ann Arbor: Beechstave Press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pp. </w:t>
      </w:r>
      <w:r w:rsidRPr="000363C5">
        <w:rPr>
          <w:rFonts w:ascii="Arial" w:hAnsi="Arial" w:cs="Arial"/>
          <w:color w:val="222222"/>
          <w:sz w:val="20"/>
          <w:szCs w:val="20"/>
          <w:shd w:val="clear" w:color="auto" w:fill="FFFFFF"/>
        </w:rPr>
        <w:t>39–53.</w:t>
      </w:r>
    </w:p>
    <w:p w:rsidR="00807903" w:rsidRPr="000363C5" w:rsidRDefault="00B25BB2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0363C5">
        <w:rPr>
          <w:rFonts w:ascii="Arial" w:hAnsi="Arial" w:cs="Arial"/>
          <w:sz w:val="20"/>
        </w:rPr>
        <w:t xml:space="preserve">————. </w:t>
      </w:r>
      <w:r w:rsidR="00807903" w:rsidRPr="000363C5">
        <w:rPr>
          <w:rFonts w:ascii="Arial" w:hAnsi="Arial" w:cs="Arial"/>
          <w:sz w:val="20"/>
        </w:rPr>
        <w:t>(work in progress with Patrick McConvell).</w:t>
      </w:r>
      <w:r w:rsidRPr="000363C5">
        <w:rPr>
          <w:rFonts w:ascii="Arial" w:hAnsi="Arial" w:cs="Arial"/>
          <w:sz w:val="20"/>
        </w:rPr>
        <w:t xml:space="preserve"> 2011.</w:t>
      </w:r>
      <w:r w:rsidR="00807903" w:rsidRPr="000363C5">
        <w:rPr>
          <w:rFonts w:ascii="Arial" w:hAnsi="Arial" w:cs="Arial"/>
          <w:sz w:val="20"/>
        </w:rPr>
        <w:t xml:space="preserve"> "Reconstruction in ethnobiological systems of Australian languages.</w:t>
      </w:r>
      <w:r w:rsidRPr="000363C5">
        <w:rPr>
          <w:rFonts w:ascii="Arial" w:hAnsi="Arial" w:cs="Arial"/>
          <w:sz w:val="20"/>
        </w:rPr>
        <w:t>"</w:t>
      </w:r>
      <w:r w:rsidR="00807903" w:rsidRPr="000363C5">
        <w:rPr>
          <w:rFonts w:ascii="Arial" w:hAnsi="Arial" w:cs="Arial"/>
          <w:sz w:val="20"/>
        </w:rPr>
        <w:t xml:space="preserve"> PowerPoint presentation. </w:t>
      </w:r>
      <w:r w:rsidRPr="000363C5">
        <w:rPr>
          <w:rFonts w:ascii="Arial" w:hAnsi="Arial" w:cs="Arial"/>
          <w:sz w:val="20"/>
        </w:rPr>
        <w:t>Australian Nacional University</w:t>
      </w:r>
      <w:r w:rsidR="00807903" w:rsidRPr="000363C5">
        <w:rPr>
          <w:rFonts w:ascii="Arial" w:hAnsi="Arial" w:cs="Arial"/>
          <w:sz w:val="20"/>
        </w:rPr>
        <w:t>.</w:t>
      </w:r>
    </w:p>
    <w:p w:rsidR="006E1C34" w:rsidRPr="00B25BB2" w:rsidRDefault="00807903" w:rsidP="00A216C2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B25BB2">
        <w:rPr>
          <w:rFonts w:ascii="Arial" w:hAnsi="Arial" w:cs="Arial"/>
          <w:sz w:val="20"/>
        </w:rPr>
        <w:t>————</w:t>
      </w:r>
      <w:r w:rsidR="006E1C34" w:rsidRPr="00B25BB2">
        <w:rPr>
          <w:rFonts w:ascii="Arial" w:hAnsi="Arial" w:cs="Arial"/>
          <w:sz w:val="20"/>
        </w:rPr>
        <w:t xml:space="preserve">, and Quentin Atkinson. 2012. "Computational phylogenetics and the internal structure of Pama-Nyungan. </w:t>
      </w:r>
      <w:r w:rsidR="006E1C34" w:rsidRPr="00B25BB2">
        <w:rPr>
          <w:rFonts w:ascii="Arial" w:hAnsi="Arial" w:cs="Arial"/>
          <w:i/>
          <w:sz w:val="20"/>
        </w:rPr>
        <w:t>Language</w:t>
      </w:r>
      <w:r w:rsidR="006E1C34" w:rsidRPr="00B25BB2">
        <w:rPr>
          <w:rFonts w:ascii="Arial" w:hAnsi="Arial" w:cs="Arial"/>
          <w:sz w:val="20"/>
        </w:rPr>
        <w:t xml:space="preserve"> 88:817–45.</w:t>
      </w:r>
    </w:p>
    <w:p w:rsidR="006E1C34" w:rsidRPr="00A216C2" w:rsidRDefault="006E1C3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Brown, Michael F. 2003. </w:t>
      </w:r>
      <w:r w:rsidRPr="00A216C2">
        <w:rPr>
          <w:rFonts w:ascii="Arial" w:hAnsi="Arial" w:cs="Arial"/>
          <w:i/>
          <w:sz w:val="20"/>
        </w:rPr>
        <w:t>Who Own's Native Culture.</w:t>
      </w:r>
      <w:r w:rsidRPr="00A216C2">
        <w:rPr>
          <w:rFonts w:ascii="Arial" w:hAnsi="Arial" w:cs="Arial"/>
          <w:sz w:val="20"/>
        </w:rPr>
        <w:t xml:space="preserve"> Cambridge, Mass.: Harvard University Press. </w:t>
      </w:r>
    </w:p>
    <w:p w:rsidR="001721E8" w:rsidRPr="00A216C2" w:rsidRDefault="001721E8" w:rsidP="00A216C2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Campbell, Lyle. 2004. </w:t>
      </w:r>
      <w:r w:rsidRPr="00A216C2">
        <w:rPr>
          <w:rFonts w:ascii="Arial" w:hAnsi="Arial" w:cs="Arial"/>
          <w:i/>
          <w:sz w:val="20"/>
        </w:rPr>
        <w:t>Historical Linguistics 2nd Edition: An Introduction.</w:t>
      </w:r>
      <w:r w:rsidRPr="00A216C2">
        <w:rPr>
          <w:rFonts w:ascii="Arial" w:hAnsi="Arial" w:cs="Arial"/>
          <w:sz w:val="20"/>
        </w:rPr>
        <w:t xml:space="preserve"> Cambridge, Mass.: MIT Press.</w:t>
      </w:r>
    </w:p>
    <w:p w:rsidR="002C30D8" w:rsidRDefault="001721E8" w:rsidP="00A216C2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>————</w:t>
      </w:r>
      <w:r w:rsidR="002C30D8" w:rsidRPr="00A216C2">
        <w:rPr>
          <w:rFonts w:ascii="Arial" w:hAnsi="Arial" w:cs="Arial"/>
          <w:sz w:val="20"/>
        </w:rPr>
        <w:t xml:space="preserve">, Terrence Kaufman, and Thomas Smith-Stark. 1986. “Meso-America as a linguistic area.” </w:t>
      </w:r>
      <w:r w:rsidR="002C30D8" w:rsidRPr="00A216C2">
        <w:rPr>
          <w:rFonts w:ascii="Arial" w:hAnsi="Arial" w:cs="Arial"/>
          <w:i/>
          <w:sz w:val="20"/>
        </w:rPr>
        <w:t>Language</w:t>
      </w:r>
      <w:r w:rsidR="00B064BB">
        <w:rPr>
          <w:rFonts w:ascii="Arial" w:hAnsi="Arial" w:cs="Arial"/>
          <w:sz w:val="20"/>
        </w:rPr>
        <w:t xml:space="preserve"> 62:530–70</w:t>
      </w:r>
      <w:r w:rsidR="002C30D8" w:rsidRPr="00A216C2">
        <w:rPr>
          <w:rFonts w:ascii="Arial" w:hAnsi="Arial" w:cs="Arial"/>
          <w:sz w:val="20"/>
        </w:rPr>
        <w:t>.</w:t>
      </w:r>
    </w:p>
    <w:p w:rsidR="00F40604" w:rsidRPr="00F40604" w:rsidRDefault="00F40604" w:rsidP="00F4060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</w:rPr>
      </w:pPr>
      <w:r w:rsidRPr="00F40604">
        <w:rPr>
          <w:rFonts w:ascii="Arial" w:hAnsi="Arial" w:cs="Arial"/>
          <w:sz w:val="20"/>
        </w:rPr>
        <w:t>CBOL Plant Work</w:t>
      </w:r>
      <w:r>
        <w:rPr>
          <w:rFonts w:ascii="Arial" w:hAnsi="Arial" w:cs="Arial"/>
          <w:sz w:val="20"/>
        </w:rPr>
        <w:t>ing Group (52 authors).  2009. "</w:t>
      </w:r>
      <w:r w:rsidRPr="00F40604">
        <w:rPr>
          <w:rFonts w:ascii="Arial" w:hAnsi="Arial" w:cs="Arial"/>
          <w:sz w:val="20"/>
        </w:rPr>
        <w:t>A DNA Barcode for Land Plants.</w:t>
      </w:r>
      <w:r>
        <w:rPr>
          <w:rFonts w:ascii="Arial" w:hAnsi="Arial" w:cs="Arial"/>
          <w:sz w:val="20"/>
        </w:rPr>
        <w:t xml:space="preserve">" </w:t>
      </w:r>
      <w:r w:rsidRPr="00F40604">
        <w:rPr>
          <w:rFonts w:ascii="Arial" w:hAnsi="Arial" w:cs="Arial"/>
          <w:i/>
          <w:sz w:val="20"/>
        </w:rPr>
        <w:t>Proceedings of the National Academy of Sciences</w:t>
      </w:r>
      <w:r>
        <w:rPr>
          <w:rFonts w:ascii="Arial" w:hAnsi="Arial" w:cs="Arial"/>
          <w:sz w:val="20"/>
        </w:rPr>
        <w:t xml:space="preserve"> 106: 12794-</w:t>
      </w:r>
      <w:r w:rsidRPr="00F40604">
        <w:rPr>
          <w:rFonts w:ascii="Arial" w:hAnsi="Arial" w:cs="Arial"/>
          <w:sz w:val="20"/>
        </w:rPr>
        <w:t>97.</w:t>
      </w:r>
    </w:p>
    <w:p w:rsidR="00B064BB" w:rsidRPr="00A216C2" w:rsidRDefault="00B064BB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Dakin, Karen. 2003. "Uto-Aztecan in the linguistic stratigraphy of Mesoamerican prehistory," in Henning Andersen, ed., </w:t>
      </w:r>
      <w:r w:rsidRPr="00B064BB">
        <w:rPr>
          <w:rFonts w:ascii="Arial" w:hAnsi="Arial" w:cs="Arial"/>
          <w:i/>
          <w:sz w:val="20"/>
        </w:rPr>
        <w:t>Language Contacts in Prehistory: Studies in Stratigraphy</w:t>
      </w:r>
      <w:r>
        <w:rPr>
          <w:rFonts w:ascii="Arial" w:hAnsi="Arial" w:cs="Arial"/>
          <w:sz w:val="20"/>
        </w:rPr>
        <w:t>. Philadelphia: John Benjamins, pp. 259–88.</w:t>
      </w:r>
    </w:p>
    <w:p w:rsidR="005B321E" w:rsidRPr="00A216C2" w:rsidRDefault="005B321E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Dorian, Nancy C. 1978. "The fate of morphological complexity in language death: Evidence from East Sutherland Gaelic. </w:t>
      </w:r>
      <w:r w:rsidRPr="005B321E">
        <w:rPr>
          <w:rFonts w:ascii="Arial" w:hAnsi="Arial" w:cs="Arial"/>
          <w:i/>
          <w:sz w:val="20"/>
        </w:rPr>
        <w:t>Language</w:t>
      </w:r>
      <w:r>
        <w:rPr>
          <w:rFonts w:ascii="Arial" w:hAnsi="Arial" w:cs="Arial"/>
          <w:sz w:val="20"/>
        </w:rPr>
        <w:t xml:space="preserve"> 54:590–609.</w:t>
      </w:r>
    </w:p>
    <w:p w:rsidR="001721E8" w:rsidRDefault="001721E8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Edwards, Dawn, Anne Horn, Diane Taylor, Vincent Savolainen, and Julie A. Hawkins. 2008. "DNA barcoding of a large genus, </w:t>
      </w:r>
      <w:r w:rsidRPr="0053736F">
        <w:rPr>
          <w:rFonts w:ascii="Arial" w:hAnsi="Arial" w:cs="Arial"/>
          <w:i/>
          <w:sz w:val="20"/>
        </w:rPr>
        <w:t>Aspalathus</w:t>
      </w:r>
      <w:r w:rsidRPr="00A216C2">
        <w:rPr>
          <w:rFonts w:ascii="Arial" w:hAnsi="Arial" w:cs="Arial"/>
          <w:sz w:val="20"/>
        </w:rPr>
        <w:t xml:space="preserve"> L. (Fabaceae). </w:t>
      </w:r>
      <w:r w:rsidRPr="00A216C2">
        <w:rPr>
          <w:rFonts w:ascii="Arial" w:hAnsi="Arial" w:cs="Arial"/>
          <w:i/>
          <w:sz w:val="20"/>
        </w:rPr>
        <w:t>Taxon</w:t>
      </w:r>
      <w:r w:rsidRPr="00A216C2">
        <w:rPr>
          <w:rFonts w:ascii="Arial" w:hAnsi="Arial" w:cs="Arial"/>
          <w:sz w:val="20"/>
        </w:rPr>
        <w:t xml:space="preserve"> 57:1317–27.</w:t>
      </w:r>
    </w:p>
    <w:p w:rsidR="00BE1767" w:rsidRPr="00A216C2" w:rsidRDefault="00BE1767" w:rsidP="00BE1767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Ellen, Roy F. 2006. </w:t>
      </w:r>
      <w:r w:rsidRPr="00A216C2">
        <w:rPr>
          <w:rFonts w:ascii="Arial" w:hAnsi="Arial" w:cs="Arial"/>
          <w:i/>
          <w:sz w:val="20"/>
        </w:rPr>
        <w:t>The Categorical Impulse: Essays on the Anthropology of Classifying Behavior</w:t>
      </w:r>
      <w:r w:rsidRPr="00A216C2">
        <w:rPr>
          <w:rFonts w:ascii="Arial" w:hAnsi="Arial" w:cs="Arial"/>
          <w:sz w:val="20"/>
        </w:rPr>
        <w:t>. Cambridge: Cambridge University Press.</w:t>
      </w:r>
    </w:p>
    <w:p w:rsidR="00BE1767" w:rsidRPr="00A216C2" w:rsidRDefault="00BE1767" w:rsidP="00BE1767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>————. 2004. "Arbit</w:t>
      </w:r>
      <w:r w:rsidR="005952C9">
        <w:rPr>
          <w:rFonts w:ascii="Arial" w:hAnsi="Arial" w:cs="Arial"/>
          <w:sz w:val="20"/>
        </w:rPr>
        <w:t>r</w:t>
      </w:r>
      <w:r w:rsidRPr="00A216C2">
        <w:rPr>
          <w:rFonts w:ascii="Arial" w:hAnsi="Arial" w:cs="Arial"/>
          <w:sz w:val="20"/>
        </w:rPr>
        <w:t xml:space="preserve">ariness and necessity in ethnobiological classification: Notes on some persisting issues". In Glauco Sanga and Gherardo Ortalli, eds., </w:t>
      </w:r>
      <w:r w:rsidRPr="00A216C2">
        <w:rPr>
          <w:rFonts w:ascii="Arial" w:hAnsi="Arial" w:cs="Arial"/>
          <w:i/>
          <w:sz w:val="20"/>
        </w:rPr>
        <w:t>Nature Knowledge: Ethnocience, Cognition, and Utility</w:t>
      </w:r>
      <w:r w:rsidRPr="00A216C2">
        <w:rPr>
          <w:rFonts w:ascii="Arial" w:hAnsi="Arial" w:cs="Arial"/>
          <w:sz w:val="20"/>
        </w:rPr>
        <w:t>. New York: Berghahn Books, pp. 46–56.</w:t>
      </w:r>
    </w:p>
    <w:p w:rsidR="00BE1767" w:rsidRPr="00A216C2" w:rsidRDefault="00BE1767" w:rsidP="00BE1767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————1993. </w:t>
      </w:r>
      <w:r w:rsidRPr="00A216C2">
        <w:rPr>
          <w:rFonts w:ascii="Arial" w:hAnsi="Arial" w:cs="Arial"/>
          <w:i/>
          <w:sz w:val="20"/>
        </w:rPr>
        <w:t>The Cultural Relations of Classification: An Analysis of Nuaulu Animal Categories from Central Serma.</w:t>
      </w:r>
      <w:r w:rsidRPr="00A216C2">
        <w:rPr>
          <w:rFonts w:ascii="Arial" w:hAnsi="Arial" w:cs="Arial"/>
          <w:sz w:val="20"/>
        </w:rPr>
        <w:t xml:space="preserve"> Cambridge: Cambridge University Press</w:t>
      </w:r>
    </w:p>
    <w:p w:rsidR="00BE1767" w:rsidRPr="00BE1767" w:rsidRDefault="00BE1767" w:rsidP="00BE1767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  <w:lang w:val="es-MX"/>
        </w:rPr>
      </w:pPr>
      <w:r w:rsidRPr="00A216C2">
        <w:rPr>
          <w:rFonts w:ascii="Arial" w:hAnsi="Arial" w:cs="Arial"/>
          <w:sz w:val="20"/>
        </w:rPr>
        <w:t xml:space="preserve">————, and David Reason. 1979. </w:t>
      </w:r>
      <w:r w:rsidRPr="00A216C2">
        <w:rPr>
          <w:rFonts w:ascii="Arial" w:hAnsi="Arial" w:cs="Arial"/>
          <w:i/>
          <w:sz w:val="20"/>
        </w:rPr>
        <w:t>Classifications in their Social Context</w:t>
      </w:r>
      <w:r w:rsidRPr="00A216C2">
        <w:rPr>
          <w:rFonts w:ascii="Arial" w:hAnsi="Arial" w:cs="Arial"/>
          <w:sz w:val="20"/>
        </w:rPr>
        <w:t xml:space="preserve">. </w:t>
      </w:r>
      <w:r w:rsidRPr="00BE1767">
        <w:rPr>
          <w:rFonts w:ascii="Arial" w:hAnsi="Arial" w:cs="Arial"/>
          <w:sz w:val="20"/>
          <w:lang w:val="es-MX"/>
        </w:rPr>
        <w:t>London: Academic Press; 1979.</w:t>
      </w:r>
    </w:p>
    <w:p w:rsidR="00A44361" w:rsidRDefault="00A44361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  <w:lang w:val="es-MX"/>
        </w:rPr>
        <w:lastRenderedPageBreak/>
        <w:t xml:space="preserve">Espejo-Serna, Adolfo, Ana Rosa López-Ferrari, and Isaías Salgado Ugarte. </w:t>
      </w:r>
      <w:r w:rsidRPr="00A216C2">
        <w:rPr>
          <w:rFonts w:ascii="Arial" w:hAnsi="Arial" w:cs="Arial"/>
          <w:sz w:val="20"/>
        </w:rPr>
        <w:t xml:space="preserve">2004. "A current estimate of angiosperm diversity in Mexico." </w:t>
      </w:r>
      <w:r w:rsidRPr="00A216C2">
        <w:rPr>
          <w:rFonts w:ascii="Arial" w:hAnsi="Arial" w:cs="Arial"/>
          <w:i/>
          <w:sz w:val="20"/>
        </w:rPr>
        <w:t>Taxon</w:t>
      </w:r>
      <w:r w:rsidRPr="00A216C2">
        <w:rPr>
          <w:rFonts w:ascii="Arial" w:hAnsi="Arial" w:cs="Arial"/>
          <w:sz w:val="20"/>
        </w:rPr>
        <w:t xml:space="preserve"> 53:127-30.</w:t>
      </w:r>
    </w:p>
    <w:p w:rsidR="007E5717" w:rsidRDefault="007E5717" w:rsidP="007E5717">
      <w:pPr>
        <w:tabs>
          <w:tab w:val="left" w:pos="36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Fazekas, Aron J., Maria L. Kuzmina, Steven G. Newmaster, and Peter M. Hollingsworth. 2012. "DNA barcoding methods for land plants. In W. J. Kress and David Erickson, eds., </w:t>
      </w:r>
      <w:r w:rsidRPr="00381A41">
        <w:rPr>
          <w:rFonts w:ascii="Arial" w:hAnsi="Arial" w:cs="Arial"/>
          <w:i/>
          <w:sz w:val="20"/>
        </w:rPr>
        <w:t>DNA Barcodes: Methods and Protocols</w:t>
      </w:r>
      <w:r w:rsidRPr="001324D6">
        <w:rPr>
          <w:rFonts w:ascii="Arial" w:hAnsi="Arial" w:cs="Arial"/>
          <w:sz w:val="20"/>
        </w:rPr>
        <w:t>. New York: Springer Verlag</w:t>
      </w:r>
      <w:r>
        <w:rPr>
          <w:rFonts w:ascii="Arial" w:hAnsi="Arial" w:cs="Arial"/>
          <w:sz w:val="20"/>
        </w:rPr>
        <w:t>, pp. 223–52.</w:t>
      </w:r>
    </w:p>
    <w:p w:rsidR="00537A94" w:rsidRPr="00A216C2" w:rsidRDefault="00537A9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>Fowler, Catherine S. 1972</w:t>
      </w:r>
      <w:r w:rsidR="0025169D" w:rsidRPr="00A216C2">
        <w:rPr>
          <w:rFonts w:ascii="Arial" w:hAnsi="Arial" w:cs="Arial"/>
          <w:sz w:val="20"/>
        </w:rPr>
        <w:t>a. "</w:t>
      </w:r>
      <w:r w:rsidRPr="00A216C2">
        <w:rPr>
          <w:rFonts w:ascii="Arial" w:hAnsi="Arial" w:cs="Arial"/>
          <w:sz w:val="20"/>
        </w:rPr>
        <w:t>Comparative Numic ethnobiology.</w:t>
      </w:r>
      <w:r w:rsidR="0025169D" w:rsidRPr="00A216C2">
        <w:rPr>
          <w:rFonts w:ascii="Arial" w:hAnsi="Arial" w:cs="Arial"/>
          <w:sz w:val="20"/>
        </w:rPr>
        <w:t>"</w:t>
      </w:r>
      <w:r w:rsidRPr="00A216C2">
        <w:rPr>
          <w:rFonts w:ascii="Arial" w:hAnsi="Arial" w:cs="Arial"/>
          <w:sz w:val="20"/>
        </w:rPr>
        <w:t xml:space="preserve"> Ph.D. dissertation, University of Pittsburgh.</w:t>
      </w:r>
    </w:p>
    <w:p w:rsidR="0025169D" w:rsidRPr="00A216C2" w:rsidRDefault="0025169D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————. 1972b. "Some ecological clues to Proto-Numic homelands." In </w:t>
      </w:r>
      <w:r w:rsidR="00074606" w:rsidRPr="00A216C2">
        <w:rPr>
          <w:rFonts w:ascii="Arial" w:hAnsi="Arial" w:cs="Arial"/>
          <w:sz w:val="20"/>
        </w:rPr>
        <w:t xml:space="preserve">D. D. Fowler, ed., </w:t>
      </w:r>
      <w:r w:rsidR="00074606" w:rsidRPr="00A216C2">
        <w:rPr>
          <w:rFonts w:ascii="Arial" w:hAnsi="Arial" w:cs="Arial"/>
          <w:i/>
          <w:sz w:val="20"/>
        </w:rPr>
        <w:t>Great Basin Cultural Ecology: A Symposium</w:t>
      </w:r>
      <w:r w:rsidR="00074606" w:rsidRPr="00A216C2">
        <w:rPr>
          <w:rFonts w:ascii="Arial" w:hAnsi="Arial" w:cs="Arial"/>
          <w:sz w:val="20"/>
        </w:rPr>
        <w:t xml:space="preserve">. Reno, Nev.: Desert Research Institute Publications in the Social Sciences, no. 8, pp. 105–21. </w:t>
      </w:r>
    </w:p>
    <w:p w:rsidR="00537A94" w:rsidRPr="00A216C2" w:rsidRDefault="00537A9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————. 1983. Lexical clues to Uto-Aztecan prehistory. </w:t>
      </w:r>
      <w:r w:rsidRPr="00A216C2">
        <w:rPr>
          <w:rFonts w:ascii="Arial" w:hAnsi="Arial" w:cs="Arial"/>
          <w:i/>
          <w:sz w:val="20"/>
        </w:rPr>
        <w:t>International Journal of American Linguistics</w:t>
      </w:r>
      <w:r w:rsidRPr="00A216C2">
        <w:rPr>
          <w:rFonts w:ascii="Arial" w:hAnsi="Arial" w:cs="Arial"/>
          <w:sz w:val="20"/>
        </w:rPr>
        <w:t xml:space="preserve"> 49:224–57.</w:t>
      </w:r>
    </w:p>
    <w:p w:rsidR="00537A94" w:rsidRDefault="00537A9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Friedrich, Paul. 1970. </w:t>
      </w:r>
      <w:r w:rsidRPr="00A216C2">
        <w:rPr>
          <w:rFonts w:ascii="Arial" w:hAnsi="Arial" w:cs="Arial"/>
          <w:i/>
          <w:sz w:val="20"/>
        </w:rPr>
        <w:t>Proto-Indio-European Trees: The Arboreal System of a Prehistoric People</w:t>
      </w:r>
      <w:r w:rsidRPr="00A216C2">
        <w:rPr>
          <w:rFonts w:ascii="Arial" w:hAnsi="Arial" w:cs="Arial"/>
          <w:sz w:val="20"/>
        </w:rPr>
        <w:t>. Chicago: University of Chicago Press.</w:t>
      </w:r>
    </w:p>
    <w:p w:rsidR="00D65802" w:rsidRPr="003D11CA" w:rsidRDefault="00D65802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Geeraerts, Dirk. 1997. </w:t>
      </w:r>
      <w:r w:rsidRPr="00A216C2">
        <w:rPr>
          <w:rFonts w:ascii="Arial" w:hAnsi="Arial" w:cs="Arial"/>
          <w:i/>
          <w:sz w:val="20"/>
        </w:rPr>
        <w:t>Diachronic Prototype Semantics: A Contribution to Historical Lexicology</w:t>
      </w:r>
      <w:r w:rsidRPr="00A216C2">
        <w:rPr>
          <w:rFonts w:ascii="Arial" w:hAnsi="Arial" w:cs="Arial"/>
          <w:sz w:val="20"/>
        </w:rPr>
        <w:t xml:space="preserve">. </w:t>
      </w:r>
      <w:r w:rsidRPr="003D11CA">
        <w:rPr>
          <w:rFonts w:ascii="Arial" w:hAnsi="Arial" w:cs="Arial"/>
          <w:sz w:val="20"/>
        </w:rPr>
        <w:t>Oxford, UK: Clarendon Press.</w:t>
      </w:r>
    </w:p>
    <w:p w:rsidR="00316840" w:rsidRDefault="00316840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533657">
        <w:rPr>
          <w:rFonts w:ascii="Arial" w:hAnsi="Arial" w:cs="Arial"/>
          <w:sz w:val="20"/>
        </w:rPr>
        <w:t xml:space="preserve">Haspelmath, Martin, and Uri Tadmor, eds., 2009. </w:t>
      </w:r>
      <w:r w:rsidRPr="00316840">
        <w:rPr>
          <w:rFonts w:ascii="Arial" w:hAnsi="Arial" w:cs="Arial"/>
          <w:i/>
          <w:sz w:val="20"/>
        </w:rPr>
        <w:t>Loanwords in the World's Languages: A Comparative Handbook</w:t>
      </w:r>
      <w:r>
        <w:rPr>
          <w:rFonts w:ascii="Arial" w:hAnsi="Arial" w:cs="Arial"/>
          <w:sz w:val="20"/>
        </w:rPr>
        <w:t xml:space="preserve">. The Hague: De Gruyter Mouton (particularly chap. 1: Martin Haspelmath and Uri Tadmor, "The loanword typology project and the World Loanword Database" (pp. 1–34), Martin Haspelmath, "Lexical borrowing: Concepts and issues" (pp. 35–54), Uri Tadmor, "Loanwords in the world's languages: Findings and results" (pp. 55–75). </w:t>
      </w:r>
    </w:p>
    <w:p w:rsidR="006E1C34" w:rsidRPr="00A216C2" w:rsidRDefault="006E1C3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Hayden, Cori. 2003. </w:t>
      </w:r>
      <w:r w:rsidRPr="00A216C2">
        <w:rPr>
          <w:rFonts w:ascii="Arial" w:hAnsi="Arial" w:cs="Arial"/>
          <w:i/>
          <w:sz w:val="20"/>
        </w:rPr>
        <w:t>When Nature Goes Public: The Making and Unmaking of Bioprospecting in Mexico</w:t>
      </w:r>
      <w:r w:rsidRPr="00A216C2">
        <w:rPr>
          <w:rFonts w:ascii="Arial" w:hAnsi="Arial" w:cs="Arial"/>
          <w:sz w:val="20"/>
        </w:rPr>
        <w:t>. Princeton: Princeton University Press.</w:t>
      </w:r>
    </w:p>
    <w:p w:rsidR="00120DA6" w:rsidRPr="00A216C2" w:rsidRDefault="00120DA6" w:rsidP="00A216C2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Hays, Terrence E. 1974. </w:t>
      </w:r>
      <w:r w:rsidR="00524C70" w:rsidRPr="00A216C2">
        <w:rPr>
          <w:rFonts w:ascii="Arial" w:hAnsi="Arial" w:cs="Arial"/>
          <w:sz w:val="20"/>
        </w:rPr>
        <w:t>"Mauna: Explorations in Ndumba ethnobotany." Ph.D. dissertation, Department of Anthropology, University of Washington.</w:t>
      </w:r>
      <w:r w:rsidRPr="00A216C2">
        <w:rPr>
          <w:rFonts w:ascii="Arial" w:hAnsi="Arial" w:cs="Arial"/>
          <w:sz w:val="20"/>
        </w:rPr>
        <w:t xml:space="preserve"> </w:t>
      </w:r>
    </w:p>
    <w:p w:rsidR="00120DA6" w:rsidRDefault="00120DA6" w:rsidP="00A216C2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————1976. </w:t>
      </w:r>
      <w:r w:rsidR="00867037" w:rsidRPr="00A216C2">
        <w:rPr>
          <w:rFonts w:ascii="Arial" w:hAnsi="Arial" w:cs="Arial"/>
          <w:sz w:val="20"/>
        </w:rPr>
        <w:t>"</w:t>
      </w:r>
      <w:r w:rsidRPr="00A216C2">
        <w:rPr>
          <w:rFonts w:ascii="Arial" w:hAnsi="Arial" w:cs="Arial"/>
          <w:sz w:val="20"/>
        </w:rPr>
        <w:t>An empirical method for the identification of covert categories in ethnobiology.</w:t>
      </w:r>
      <w:r w:rsidR="00867037" w:rsidRPr="00A216C2">
        <w:rPr>
          <w:rFonts w:ascii="Arial" w:hAnsi="Arial" w:cs="Arial"/>
          <w:sz w:val="20"/>
        </w:rPr>
        <w:t>"</w:t>
      </w:r>
      <w:r w:rsidRPr="00A216C2">
        <w:rPr>
          <w:rFonts w:ascii="Arial" w:hAnsi="Arial" w:cs="Arial"/>
          <w:sz w:val="20"/>
        </w:rPr>
        <w:t xml:space="preserve"> </w:t>
      </w:r>
      <w:r w:rsidRPr="00A216C2">
        <w:rPr>
          <w:rFonts w:ascii="Arial" w:hAnsi="Arial" w:cs="Arial"/>
          <w:i/>
          <w:iCs/>
          <w:sz w:val="20"/>
        </w:rPr>
        <w:t>American Ethnologist</w:t>
      </w:r>
      <w:r w:rsidRPr="00A216C2">
        <w:rPr>
          <w:rFonts w:ascii="Arial" w:hAnsi="Arial" w:cs="Arial"/>
          <w:sz w:val="20"/>
        </w:rPr>
        <w:t xml:space="preserve"> 3:489–507.</w:t>
      </w:r>
    </w:p>
    <w:p w:rsidR="00B02D14" w:rsidRPr="00A216C2" w:rsidRDefault="00B02D14" w:rsidP="00A216C2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Hebert, Paul D. N., Alina Cywinska, Shelley L. Ball, and Jeremy R. deWaard. 2003. "Biological identifications through DNA barcodes. </w:t>
      </w:r>
      <w:r w:rsidRPr="00B02D14">
        <w:rPr>
          <w:rFonts w:ascii="Arial" w:hAnsi="Arial" w:cs="Arial"/>
          <w:i/>
          <w:sz w:val="20"/>
        </w:rPr>
        <w:t>Proceedings of the Royal Society of London B</w:t>
      </w:r>
      <w:r>
        <w:rPr>
          <w:rFonts w:ascii="Arial" w:hAnsi="Arial" w:cs="Arial"/>
          <w:sz w:val="20"/>
        </w:rPr>
        <w:t xml:space="preserve"> 270, 313–21.</w:t>
      </w:r>
    </w:p>
    <w:p w:rsidR="001721E8" w:rsidRPr="00A216C2" w:rsidRDefault="001721E8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Hebert, Paul D. N., and T. Ryan Gregory. 2005. "The promise of DNA barcoding for taxonomy." </w:t>
      </w:r>
      <w:r w:rsidRPr="00A216C2">
        <w:rPr>
          <w:rFonts w:ascii="Arial" w:hAnsi="Arial" w:cs="Arial"/>
          <w:i/>
          <w:sz w:val="20"/>
        </w:rPr>
        <w:t>Systematic Botany</w:t>
      </w:r>
      <w:r w:rsidRPr="00A216C2">
        <w:rPr>
          <w:rFonts w:ascii="Arial" w:hAnsi="Arial" w:cs="Arial"/>
          <w:sz w:val="20"/>
        </w:rPr>
        <w:t xml:space="preserve"> 54:852–59.</w:t>
      </w:r>
    </w:p>
    <w:p w:rsidR="00A5415A" w:rsidRPr="00A216C2" w:rsidRDefault="00A5415A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Hill, Jane H. 2004. What is lost when names are forgotten? In Glauco Sanga and Gherardo Ortalli, eds., </w:t>
      </w:r>
      <w:r w:rsidRPr="00533657">
        <w:rPr>
          <w:rFonts w:ascii="Arial" w:hAnsi="Arial" w:cs="Arial"/>
          <w:i/>
          <w:sz w:val="20"/>
        </w:rPr>
        <w:t>Nature Knowledge: Ethnoscience, Cognition, and Utility</w:t>
      </w:r>
      <w:r w:rsidRPr="00A216C2">
        <w:rPr>
          <w:rFonts w:ascii="Arial" w:hAnsi="Arial" w:cs="Arial"/>
          <w:sz w:val="20"/>
        </w:rPr>
        <w:t>. New York: Berghahn Books, pp. 161–84.</w:t>
      </w:r>
    </w:p>
    <w:p w:rsidR="001721E8" w:rsidRPr="00A216C2" w:rsidRDefault="00A5415A" w:rsidP="00A216C2">
      <w:pPr>
        <w:tabs>
          <w:tab w:val="clear" w:pos="720"/>
          <w:tab w:val="clear" w:pos="14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>————</w:t>
      </w:r>
      <w:r w:rsidR="001721E8" w:rsidRPr="00A216C2">
        <w:rPr>
          <w:rFonts w:ascii="Arial" w:hAnsi="Arial" w:cs="Arial"/>
          <w:sz w:val="20"/>
        </w:rPr>
        <w:t xml:space="preserve">. 2001. " Dimensions of Attrition in Language Death." In Luisa Maffi, ed., </w:t>
      </w:r>
      <w:r w:rsidR="001721E8" w:rsidRPr="00A216C2">
        <w:rPr>
          <w:rFonts w:ascii="Arial" w:hAnsi="Arial" w:cs="Arial"/>
          <w:i/>
          <w:sz w:val="20"/>
        </w:rPr>
        <w:t>On Biocultural Diversity: Linking Language, Knowledge, and the Environment</w:t>
      </w:r>
      <w:r w:rsidR="001721E8" w:rsidRPr="00A216C2">
        <w:rPr>
          <w:rFonts w:ascii="Arial" w:hAnsi="Arial" w:cs="Arial"/>
          <w:sz w:val="20"/>
        </w:rPr>
        <w:t>. Washington, DC: Smithsonian Institution Press, pp., 175–89.</w:t>
      </w:r>
    </w:p>
    <w:p w:rsidR="001721E8" w:rsidRDefault="001721E8" w:rsidP="00F40604">
      <w:pPr>
        <w:tabs>
          <w:tab w:val="clear" w:pos="720"/>
          <w:tab w:val="clear" w:pos="14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Hollingsworth, Peter M. 2011. "Refining the DNA barcode for land plants." </w:t>
      </w:r>
      <w:r w:rsidRPr="00A216C2">
        <w:rPr>
          <w:rFonts w:ascii="Arial" w:hAnsi="Arial" w:cs="Arial"/>
          <w:i/>
          <w:sz w:val="20"/>
        </w:rPr>
        <w:t>Proceedings of the National Academy of Sciences</w:t>
      </w:r>
      <w:r w:rsidRPr="00A216C2">
        <w:rPr>
          <w:rFonts w:ascii="Arial" w:hAnsi="Arial" w:cs="Arial"/>
          <w:sz w:val="20"/>
        </w:rPr>
        <w:t xml:space="preserve"> 108(49):19451–2. </w:t>
      </w:r>
    </w:p>
    <w:p w:rsidR="00B02D14" w:rsidRDefault="00A53DEF" w:rsidP="00F40604">
      <w:pPr>
        <w:tabs>
          <w:tab w:val="clear" w:pos="720"/>
          <w:tab w:val="clear" w:pos="14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————,</w:t>
      </w:r>
      <w:r w:rsidR="005336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Sean W. </w:t>
      </w:r>
      <w:r w:rsidR="00B02D14">
        <w:rPr>
          <w:rFonts w:ascii="Arial" w:hAnsi="Arial" w:cs="Arial"/>
          <w:sz w:val="20"/>
        </w:rPr>
        <w:t xml:space="preserve">Graham, and </w:t>
      </w:r>
      <w:r>
        <w:rPr>
          <w:rFonts w:ascii="Arial" w:hAnsi="Arial" w:cs="Arial"/>
          <w:sz w:val="20"/>
        </w:rPr>
        <w:t xml:space="preserve">Damon P. </w:t>
      </w:r>
      <w:r w:rsidR="00B02D14">
        <w:rPr>
          <w:rFonts w:ascii="Arial" w:hAnsi="Arial" w:cs="Arial"/>
          <w:sz w:val="20"/>
        </w:rPr>
        <w:t xml:space="preserve">Little. 2011. </w:t>
      </w:r>
      <w:r>
        <w:rPr>
          <w:rFonts w:ascii="Arial" w:hAnsi="Arial" w:cs="Arial"/>
          <w:sz w:val="20"/>
        </w:rPr>
        <w:t>"Choosing and using a plant DNA barcode." PLoS ONE: Vol. 6(5):e19254.</w:t>
      </w:r>
    </w:p>
    <w:p w:rsidR="00D65802" w:rsidRPr="00F40604" w:rsidRDefault="00D65802" w:rsidP="00F40604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Hunn, Eugene S. 1977. </w:t>
      </w:r>
      <w:r w:rsidRPr="00A216C2">
        <w:rPr>
          <w:rFonts w:ascii="Arial" w:hAnsi="Arial" w:cs="Arial"/>
          <w:i/>
          <w:sz w:val="20"/>
        </w:rPr>
        <w:t xml:space="preserve">Tzeltal Folk Zoology: The Classification of Discontinuities in Nature. </w:t>
      </w:r>
      <w:r w:rsidRPr="00533657">
        <w:rPr>
          <w:rFonts w:ascii="Arial" w:hAnsi="Arial" w:cs="Arial"/>
          <w:sz w:val="20"/>
        </w:rPr>
        <w:t xml:space="preserve">New York: </w:t>
      </w:r>
      <w:r w:rsidRPr="00F40604">
        <w:rPr>
          <w:rFonts w:ascii="Arial" w:hAnsi="Arial" w:cs="Arial"/>
          <w:sz w:val="20"/>
        </w:rPr>
        <w:t>Academic Press.</w:t>
      </w:r>
    </w:p>
    <w:p w:rsidR="00F40604" w:rsidRPr="00F40604" w:rsidRDefault="00F40604" w:rsidP="00F4060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0"/>
        </w:rPr>
      </w:pPr>
      <w:r w:rsidRPr="00F40604">
        <w:rPr>
          <w:rFonts w:ascii="Arial" w:hAnsi="Arial" w:cs="Arial"/>
          <w:sz w:val="20"/>
        </w:rPr>
        <w:t>Kembel</w:t>
      </w:r>
      <w:r>
        <w:rPr>
          <w:rFonts w:ascii="Arial" w:hAnsi="Arial" w:cs="Arial"/>
          <w:sz w:val="20"/>
        </w:rPr>
        <w:t xml:space="preserve">, </w:t>
      </w:r>
      <w:r w:rsidRPr="00F4060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 w:rsidRPr="00F40604">
        <w:rPr>
          <w:rFonts w:ascii="Arial" w:hAnsi="Arial" w:cs="Arial"/>
          <w:sz w:val="20"/>
        </w:rPr>
        <w:t xml:space="preserve">W, </w:t>
      </w:r>
      <w:r>
        <w:rPr>
          <w:rFonts w:ascii="Arial" w:hAnsi="Arial" w:cs="Arial"/>
          <w:sz w:val="20"/>
        </w:rPr>
        <w:t xml:space="preserve">S. P. </w:t>
      </w:r>
      <w:r w:rsidRPr="00F40604">
        <w:rPr>
          <w:rFonts w:ascii="Arial" w:hAnsi="Arial" w:cs="Arial"/>
          <w:sz w:val="20"/>
        </w:rPr>
        <w:t>Hubbell</w:t>
      </w:r>
      <w:r>
        <w:rPr>
          <w:rFonts w:ascii="Arial" w:hAnsi="Arial" w:cs="Arial"/>
          <w:sz w:val="20"/>
        </w:rPr>
        <w:t>. 2006. "</w:t>
      </w:r>
      <w:r w:rsidRPr="00F40604">
        <w:rPr>
          <w:rFonts w:ascii="Arial" w:hAnsi="Arial" w:cs="Arial"/>
          <w:sz w:val="20"/>
        </w:rPr>
        <w:t>The phylogenetic structure of a neotropical forest tree</w:t>
      </w:r>
    </w:p>
    <w:p w:rsidR="00F40604" w:rsidRPr="00F40604" w:rsidRDefault="00F40604" w:rsidP="00F4060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F40604">
        <w:rPr>
          <w:rFonts w:ascii="Arial" w:hAnsi="Arial" w:cs="Arial"/>
          <w:sz w:val="20"/>
        </w:rPr>
        <w:t>community</w:t>
      </w:r>
      <w:r>
        <w:rPr>
          <w:rFonts w:ascii="Arial" w:hAnsi="Arial" w:cs="Arial"/>
          <w:sz w:val="20"/>
        </w:rPr>
        <w:t>."</w:t>
      </w:r>
      <w:r w:rsidRPr="00F40604">
        <w:rPr>
          <w:rFonts w:ascii="Arial" w:hAnsi="Arial" w:cs="Arial"/>
          <w:sz w:val="20"/>
        </w:rPr>
        <w:t xml:space="preserve"> </w:t>
      </w:r>
      <w:r w:rsidRPr="00F40604">
        <w:rPr>
          <w:rFonts w:ascii="Arial" w:hAnsi="Arial" w:cs="Arial"/>
          <w:i/>
          <w:sz w:val="20"/>
        </w:rPr>
        <w:t>Ecology</w:t>
      </w:r>
      <w:r w:rsidRPr="00F40604">
        <w:rPr>
          <w:rFonts w:ascii="Arial" w:hAnsi="Arial" w:cs="Arial"/>
          <w:sz w:val="20"/>
        </w:rPr>
        <w:t xml:space="preserve"> 87:S86–S99.</w:t>
      </w:r>
    </w:p>
    <w:p w:rsidR="007E5717" w:rsidRDefault="007E5717" w:rsidP="00F40604">
      <w:pPr>
        <w:tabs>
          <w:tab w:val="left" w:pos="36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B02D14">
        <w:rPr>
          <w:rFonts w:ascii="Arial" w:hAnsi="Arial" w:cs="Arial"/>
          <w:sz w:val="20"/>
        </w:rPr>
        <w:t>Kress, W.</w:t>
      </w:r>
      <w:r w:rsidR="00F40604">
        <w:rPr>
          <w:rFonts w:ascii="Arial" w:hAnsi="Arial" w:cs="Arial"/>
          <w:sz w:val="20"/>
        </w:rPr>
        <w:t xml:space="preserve"> </w:t>
      </w:r>
      <w:r w:rsidRPr="00B02D14">
        <w:rPr>
          <w:rFonts w:ascii="Arial" w:hAnsi="Arial" w:cs="Arial"/>
          <w:sz w:val="20"/>
        </w:rPr>
        <w:t>J.</w:t>
      </w:r>
      <w:r w:rsidR="00F40604">
        <w:rPr>
          <w:rFonts w:ascii="Arial" w:hAnsi="Arial" w:cs="Arial"/>
          <w:sz w:val="20"/>
        </w:rPr>
        <w:t>,</w:t>
      </w:r>
      <w:r w:rsidRPr="00B02D14">
        <w:rPr>
          <w:rFonts w:ascii="Arial" w:hAnsi="Arial" w:cs="Arial"/>
          <w:sz w:val="20"/>
        </w:rPr>
        <w:t xml:space="preserve"> and D.</w:t>
      </w:r>
      <w:r w:rsidR="00F40604">
        <w:rPr>
          <w:rFonts w:ascii="Arial" w:hAnsi="Arial" w:cs="Arial"/>
          <w:sz w:val="20"/>
        </w:rPr>
        <w:t xml:space="preserve"> </w:t>
      </w:r>
      <w:r w:rsidRPr="00B02D14">
        <w:rPr>
          <w:rFonts w:ascii="Arial" w:hAnsi="Arial" w:cs="Arial"/>
          <w:sz w:val="20"/>
        </w:rPr>
        <w:t xml:space="preserve">L. Erickson, eds. 2012. </w:t>
      </w:r>
      <w:r w:rsidRPr="00381A41">
        <w:rPr>
          <w:rFonts w:ascii="Arial" w:hAnsi="Arial" w:cs="Arial"/>
          <w:i/>
          <w:sz w:val="20"/>
        </w:rPr>
        <w:t>DNA Barcodes: Methods and Protocols</w:t>
      </w:r>
      <w:r w:rsidRPr="001324D6">
        <w:rPr>
          <w:rFonts w:ascii="Arial" w:hAnsi="Arial" w:cs="Arial"/>
          <w:sz w:val="20"/>
        </w:rPr>
        <w:t>. New York: Springer Verlag</w:t>
      </w:r>
      <w:r>
        <w:rPr>
          <w:rFonts w:ascii="Arial" w:hAnsi="Arial" w:cs="Arial"/>
          <w:sz w:val="20"/>
        </w:rPr>
        <w:t>.</w:t>
      </w:r>
    </w:p>
    <w:p w:rsidR="008073F9" w:rsidRPr="00F40604" w:rsidRDefault="008073F9" w:rsidP="008073F9">
      <w:pPr>
        <w:tabs>
          <w:tab w:val="left" w:pos="36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F40604">
        <w:rPr>
          <w:rFonts w:ascii="Arial" w:hAnsi="Arial" w:cs="Arial"/>
          <w:sz w:val="20"/>
        </w:rPr>
        <w:t>Kress, W. J., D. L. Erickson, N.</w:t>
      </w:r>
      <w:r>
        <w:rPr>
          <w:rFonts w:ascii="Arial" w:hAnsi="Arial" w:cs="Arial"/>
          <w:sz w:val="20"/>
        </w:rPr>
        <w:t xml:space="preserve"> G. Swenson, J. Thompson, M. Uriarte, and J. K. Zimmerman. </w:t>
      </w:r>
      <w:r w:rsidRPr="00F40604">
        <w:rPr>
          <w:rFonts w:ascii="Arial" w:hAnsi="Arial" w:cs="Arial"/>
          <w:sz w:val="20"/>
        </w:rPr>
        <w:t xml:space="preserve">2010. </w:t>
      </w:r>
      <w:r w:rsidRPr="00A216C2">
        <w:rPr>
          <w:rFonts w:ascii="Arial" w:hAnsi="Arial" w:cs="Arial"/>
          <w:sz w:val="20"/>
        </w:rPr>
        <w:t xml:space="preserve">"Advances in </w:t>
      </w:r>
      <w:r w:rsidRPr="00F40604">
        <w:rPr>
          <w:rFonts w:ascii="Arial" w:hAnsi="Arial" w:cs="Arial"/>
          <w:sz w:val="20"/>
        </w:rPr>
        <w:t xml:space="preserve">the use of DNA barcodes in building a community phylogeny for tropical trees in a Puerto Rican forest dynamics plot." </w:t>
      </w:r>
      <w:r w:rsidRPr="00F40604">
        <w:rPr>
          <w:rFonts w:ascii="Arial" w:hAnsi="Arial" w:cs="Arial"/>
          <w:i/>
          <w:sz w:val="20"/>
        </w:rPr>
        <w:t>PLoS One</w:t>
      </w:r>
      <w:r w:rsidRPr="00F40604">
        <w:rPr>
          <w:rFonts w:ascii="Arial" w:hAnsi="Arial" w:cs="Arial"/>
          <w:sz w:val="20"/>
        </w:rPr>
        <w:t xml:space="preserve"> 5(1):e15409 </w:t>
      </w:r>
      <w:r>
        <w:rPr>
          <w:rFonts w:ascii="Arial" w:hAnsi="Arial" w:cs="Arial"/>
          <w:sz w:val="20"/>
        </w:rPr>
        <w:t>(</w:t>
      </w:r>
      <w:r w:rsidRPr="00F40604">
        <w:rPr>
          <w:rFonts w:ascii="Arial" w:hAnsi="Arial" w:cs="Arial"/>
          <w:sz w:val="20"/>
        </w:rPr>
        <w:t>doi:10.1371/journal.pone.0015409</w:t>
      </w:r>
      <w:r>
        <w:rPr>
          <w:rFonts w:ascii="Arial" w:hAnsi="Arial" w:cs="Arial"/>
          <w:sz w:val="20"/>
        </w:rPr>
        <w:t>)</w:t>
      </w:r>
      <w:r w:rsidRPr="00F40604">
        <w:rPr>
          <w:rFonts w:ascii="Arial" w:hAnsi="Arial" w:cs="Arial"/>
          <w:sz w:val="20"/>
        </w:rPr>
        <w:t>.</w:t>
      </w:r>
    </w:p>
    <w:p w:rsidR="0052034B" w:rsidRDefault="0052034B" w:rsidP="00F40604">
      <w:pPr>
        <w:tabs>
          <w:tab w:val="left" w:pos="36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807903">
        <w:rPr>
          <w:rFonts w:ascii="Arial" w:hAnsi="Arial" w:cs="Arial"/>
          <w:sz w:val="20"/>
        </w:rPr>
        <w:lastRenderedPageBreak/>
        <w:t>Kress, W. J</w:t>
      </w:r>
      <w:r w:rsidR="00F40604">
        <w:rPr>
          <w:rFonts w:ascii="Arial" w:hAnsi="Arial" w:cs="Arial"/>
          <w:sz w:val="20"/>
        </w:rPr>
        <w:t>.</w:t>
      </w:r>
      <w:r w:rsidRPr="00807903">
        <w:rPr>
          <w:rFonts w:ascii="Arial" w:hAnsi="Arial" w:cs="Arial"/>
          <w:sz w:val="20"/>
        </w:rPr>
        <w:t xml:space="preserve">, </w:t>
      </w:r>
      <w:r w:rsidR="00F40604" w:rsidRPr="00F40604">
        <w:rPr>
          <w:rFonts w:ascii="Arial" w:hAnsi="Arial" w:cs="Arial"/>
          <w:sz w:val="20"/>
        </w:rPr>
        <w:t>D.L. Erickson, F. A. Jones, N.</w:t>
      </w:r>
      <w:r w:rsidR="00F40604">
        <w:rPr>
          <w:rFonts w:ascii="Arial" w:hAnsi="Arial" w:cs="Arial"/>
          <w:sz w:val="20"/>
        </w:rPr>
        <w:t xml:space="preserve"> </w:t>
      </w:r>
      <w:r w:rsidR="00F40604" w:rsidRPr="00F40604">
        <w:rPr>
          <w:rFonts w:ascii="Arial" w:hAnsi="Arial" w:cs="Arial"/>
          <w:sz w:val="20"/>
        </w:rPr>
        <w:t xml:space="preserve">G. Swenson, R. Perez, O. Sanjur, and E. Bermingham.  </w:t>
      </w:r>
      <w:r w:rsidRPr="00F40604">
        <w:rPr>
          <w:rFonts w:ascii="Arial" w:hAnsi="Arial" w:cs="Arial"/>
          <w:sz w:val="20"/>
        </w:rPr>
        <w:t>2009. "Plant DNA barcodes and a community phylogeny of a tropical forest dynamics p</w:t>
      </w:r>
      <w:r w:rsidRPr="00A216C2">
        <w:rPr>
          <w:rFonts w:ascii="Arial" w:hAnsi="Arial" w:cs="Arial"/>
          <w:sz w:val="20"/>
        </w:rPr>
        <w:t xml:space="preserve">lot in Panama." </w:t>
      </w:r>
      <w:r w:rsidRPr="00A216C2">
        <w:rPr>
          <w:rFonts w:ascii="Arial" w:hAnsi="Arial" w:cs="Arial"/>
          <w:i/>
          <w:sz w:val="20"/>
        </w:rPr>
        <w:t>Proceedings of the Nati</w:t>
      </w:r>
      <w:r w:rsidRPr="00F40604">
        <w:rPr>
          <w:rFonts w:ascii="Arial" w:hAnsi="Arial" w:cs="Arial"/>
          <w:i/>
          <w:sz w:val="20"/>
        </w:rPr>
        <w:t>onal Academy of Sciences</w:t>
      </w:r>
      <w:r w:rsidR="00F40604" w:rsidRPr="00F40604">
        <w:rPr>
          <w:rFonts w:ascii="Arial" w:hAnsi="Arial" w:cs="Arial"/>
          <w:sz w:val="20"/>
        </w:rPr>
        <w:t xml:space="preserve"> 106:18621–26 (</w:t>
      </w:r>
      <w:hyperlink r:id="rId7" w:history="1">
        <w:r w:rsidR="00F40604" w:rsidRPr="00F40604">
          <w:rPr>
            <w:rStyle w:val="Hyperlink"/>
            <w:rFonts w:ascii="Arial" w:hAnsi="Arial" w:cs="Arial"/>
            <w:color w:val="auto"/>
            <w:sz w:val="20"/>
            <w:u w:val="none"/>
          </w:rPr>
          <w:t>www.pnas.org/cgi/doi/10.1073/pnas.0909820106</w:t>
        </w:r>
      </w:hyperlink>
      <w:r w:rsidR="00F40604" w:rsidRPr="00F40604">
        <w:rPr>
          <w:rFonts w:ascii="Arial" w:hAnsi="Arial" w:cs="Arial"/>
          <w:sz w:val="20"/>
        </w:rPr>
        <w:t>)</w:t>
      </w:r>
    </w:p>
    <w:p w:rsidR="008073F9" w:rsidRPr="008073F9" w:rsidRDefault="008073F9" w:rsidP="008073F9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</w:rPr>
      </w:pPr>
      <w:r w:rsidRPr="008073F9">
        <w:rPr>
          <w:rFonts w:ascii="Arial" w:hAnsi="Arial" w:cs="Arial"/>
          <w:sz w:val="20"/>
        </w:rPr>
        <w:t xml:space="preserve">Kress, W. J., and D. L. Erickson.  2007. </w:t>
      </w:r>
      <w:r>
        <w:rPr>
          <w:rFonts w:ascii="Arial" w:hAnsi="Arial" w:cs="Arial"/>
          <w:sz w:val="20"/>
        </w:rPr>
        <w:t>"</w:t>
      </w:r>
      <w:r w:rsidRPr="008073F9">
        <w:rPr>
          <w:rFonts w:ascii="Arial" w:hAnsi="Arial" w:cs="Arial"/>
          <w:sz w:val="20"/>
        </w:rPr>
        <w:t>A two-locus globa</w:t>
      </w:r>
      <w:r>
        <w:rPr>
          <w:rFonts w:ascii="Arial" w:hAnsi="Arial" w:cs="Arial"/>
          <w:sz w:val="20"/>
        </w:rPr>
        <w:t>l DNA barcode for land plants: T</w:t>
      </w:r>
      <w:r w:rsidRPr="008073F9">
        <w:rPr>
          <w:rFonts w:ascii="Arial" w:hAnsi="Arial" w:cs="Arial"/>
          <w:sz w:val="20"/>
        </w:rPr>
        <w:t xml:space="preserve">he coding </w:t>
      </w:r>
      <w:r w:rsidRPr="008073F9">
        <w:rPr>
          <w:rFonts w:ascii="Arial" w:hAnsi="Arial" w:cs="Arial"/>
          <w:i/>
          <w:iCs/>
          <w:sz w:val="20"/>
        </w:rPr>
        <w:t>rbcL</w:t>
      </w:r>
      <w:r w:rsidRPr="008073F9">
        <w:rPr>
          <w:rFonts w:ascii="Arial" w:hAnsi="Arial" w:cs="Arial"/>
          <w:sz w:val="20"/>
        </w:rPr>
        <w:t xml:space="preserve"> gene complements the non-coding </w:t>
      </w:r>
      <w:r w:rsidRPr="008073F9">
        <w:rPr>
          <w:rFonts w:ascii="Arial" w:hAnsi="Arial" w:cs="Arial"/>
          <w:i/>
          <w:iCs/>
          <w:sz w:val="20"/>
        </w:rPr>
        <w:t>trnH-psbA</w:t>
      </w:r>
      <w:r w:rsidRPr="008073F9">
        <w:rPr>
          <w:rFonts w:ascii="Arial" w:hAnsi="Arial" w:cs="Arial"/>
          <w:sz w:val="20"/>
        </w:rPr>
        <w:t xml:space="preserve"> spacer region.</w:t>
      </w:r>
      <w:r>
        <w:rPr>
          <w:rFonts w:ascii="Arial" w:hAnsi="Arial" w:cs="Arial"/>
          <w:sz w:val="20"/>
        </w:rPr>
        <w:t xml:space="preserve">" </w:t>
      </w:r>
      <w:r w:rsidRPr="008073F9">
        <w:rPr>
          <w:rFonts w:ascii="Arial" w:hAnsi="Arial" w:cs="Arial"/>
          <w:i/>
          <w:sz w:val="20"/>
        </w:rPr>
        <w:t>PLoS ONE</w:t>
      </w:r>
      <w:r w:rsidRPr="008073F9">
        <w:rPr>
          <w:rFonts w:ascii="Arial" w:hAnsi="Arial" w:cs="Arial"/>
          <w:sz w:val="20"/>
        </w:rPr>
        <w:t xml:space="preserve"> 2(6): e508. </w:t>
      </w:r>
      <w:r>
        <w:rPr>
          <w:rFonts w:ascii="Arial" w:hAnsi="Arial" w:cs="Arial"/>
          <w:sz w:val="20"/>
        </w:rPr>
        <w:t>(</w:t>
      </w:r>
      <w:r w:rsidRPr="008073F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oi:10.1371/journal.pone.0000508)</w:t>
      </w:r>
    </w:p>
    <w:p w:rsidR="00F40604" w:rsidRPr="008073F9" w:rsidRDefault="00F40604" w:rsidP="008073F9">
      <w:pPr>
        <w:tabs>
          <w:tab w:val="left" w:pos="90"/>
        </w:tabs>
        <w:ind w:left="360" w:hanging="360"/>
        <w:rPr>
          <w:rFonts w:ascii="Arial" w:hAnsi="Arial" w:cs="Arial"/>
          <w:sz w:val="20"/>
        </w:rPr>
      </w:pPr>
      <w:r w:rsidRPr="008073F9">
        <w:rPr>
          <w:rFonts w:ascii="Arial" w:hAnsi="Arial" w:cs="Arial"/>
          <w:sz w:val="20"/>
        </w:rPr>
        <w:t xml:space="preserve">Kress, W. J., K. J. Wurdack, E. A. Zimmer, L. A. Weigt, and D. H. Janzen.  2005.  </w:t>
      </w:r>
      <w:r w:rsidR="008073F9" w:rsidRPr="008073F9">
        <w:rPr>
          <w:rFonts w:ascii="Arial" w:hAnsi="Arial" w:cs="Arial"/>
          <w:sz w:val="20"/>
        </w:rPr>
        <w:t>"</w:t>
      </w:r>
      <w:r w:rsidRPr="008073F9">
        <w:rPr>
          <w:rFonts w:ascii="Arial" w:hAnsi="Arial" w:cs="Arial"/>
          <w:sz w:val="20"/>
        </w:rPr>
        <w:t>Use of DNA barcodes to identify flowering plants.</w:t>
      </w:r>
      <w:r w:rsidR="008073F9">
        <w:rPr>
          <w:rFonts w:ascii="Arial" w:hAnsi="Arial" w:cs="Arial"/>
          <w:sz w:val="20"/>
        </w:rPr>
        <w:t xml:space="preserve">" </w:t>
      </w:r>
      <w:r w:rsidR="008073F9" w:rsidRPr="008073F9">
        <w:rPr>
          <w:rFonts w:ascii="Arial" w:hAnsi="Arial" w:cs="Arial"/>
          <w:i/>
          <w:sz w:val="20"/>
        </w:rPr>
        <w:t>Proceedings of the National Academy of Sciences</w:t>
      </w:r>
      <w:r w:rsidR="008073F9">
        <w:rPr>
          <w:rFonts w:ascii="Arial" w:hAnsi="Arial" w:cs="Arial"/>
          <w:sz w:val="20"/>
        </w:rPr>
        <w:t xml:space="preserve"> 102: 8369–</w:t>
      </w:r>
      <w:r w:rsidRPr="008073F9">
        <w:rPr>
          <w:rFonts w:ascii="Arial" w:hAnsi="Arial" w:cs="Arial"/>
          <w:sz w:val="20"/>
        </w:rPr>
        <w:t>74.</w:t>
      </w:r>
    </w:p>
    <w:p w:rsidR="006E1C34" w:rsidRDefault="006E1C3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Laird, Sarah A. 2002. </w:t>
      </w:r>
      <w:r w:rsidRPr="00A216C2">
        <w:rPr>
          <w:rFonts w:ascii="Arial" w:hAnsi="Arial" w:cs="Arial"/>
          <w:i/>
          <w:sz w:val="20"/>
        </w:rPr>
        <w:t>Biodiversity and Traditional Knowledge: Equitable Partnerships in Practice</w:t>
      </w:r>
      <w:r w:rsidRPr="00A216C2">
        <w:rPr>
          <w:rFonts w:ascii="Arial" w:hAnsi="Arial" w:cs="Arial"/>
          <w:sz w:val="20"/>
        </w:rPr>
        <w:t>. London: Earthscan Publications.</w:t>
      </w:r>
    </w:p>
    <w:p w:rsidR="00D65802" w:rsidRPr="00A216C2" w:rsidRDefault="00D65802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Lakoff, George. 1987. </w:t>
      </w:r>
      <w:r w:rsidRPr="00A216C2">
        <w:rPr>
          <w:rFonts w:ascii="Arial" w:hAnsi="Arial" w:cs="Arial"/>
          <w:i/>
          <w:sz w:val="20"/>
        </w:rPr>
        <w:t>Women, Fire, and Dangerous Things: What Categories Reveal about the Mind</w:t>
      </w:r>
      <w:r w:rsidRPr="00A216C2">
        <w:rPr>
          <w:rFonts w:ascii="Arial" w:hAnsi="Arial" w:cs="Arial"/>
          <w:sz w:val="20"/>
        </w:rPr>
        <w:t>. Chicago: University of Chicago Press.</w:t>
      </w:r>
    </w:p>
    <w:p w:rsidR="001721E8" w:rsidRPr="00A216C2" w:rsidRDefault="001721E8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Maffi, Luisa, ed. 2001. </w:t>
      </w:r>
      <w:r w:rsidRPr="00A216C2">
        <w:rPr>
          <w:rFonts w:ascii="Arial" w:hAnsi="Arial" w:cs="Arial"/>
          <w:i/>
          <w:sz w:val="20"/>
        </w:rPr>
        <w:t>On Biocultural Diversity: Linking Language, Knowledge, and the Environment</w:t>
      </w:r>
      <w:r w:rsidRPr="00A216C2">
        <w:rPr>
          <w:rFonts w:ascii="Arial" w:hAnsi="Arial" w:cs="Arial"/>
          <w:sz w:val="20"/>
        </w:rPr>
        <w:t>. Washington, DC: Smithsonian Institution Press.</w:t>
      </w:r>
    </w:p>
    <w:p w:rsidR="008A09DC" w:rsidRDefault="008A09DC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>Martin, Gary J., 1996. “Comparative ethnobotany of the Chinantec and Mixe of the Sierra Norte, Oaxaca, Mexico.” Ph.D. thesis, University of California, Berkeley.</w:t>
      </w:r>
    </w:p>
    <w:p w:rsidR="00D64004" w:rsidRPr="00A216C2" w:rsidRDefault="00D6400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Meroz, Yoram. 2013. "Large-scale vocabulary surveys as a tool for linguistic stratigraphy: A California case study. Paper presented at the 39th Berkeley Linguistic Society Meetings, Feb. 16–17, 2013. </w:t>
      </w:r>
    </w:p>
    <w:p w:rsidR="001721E8" w:rsidRDefault="001721E8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Palosaari, Naomi, and Lyle Campbell. 2011. "Structural aspects of language endangerment", in  Peter K. Austin and Julia Sallabank, eds., </w:t>
      </w:r>
      <w:r w:rsidRPr="00A216C2">
        <w:rPr>
          <w:rFonts w:ascii="Arial" w:hAnsi="Arial" w:cs="Arial"/>
          <w:i/>
          <w:sz w:val="20"/>
        </w:rPr>
        <w:t>The Cambridge Handbook of Endangered Languages</w:t>
      </w:r>
      <w:r w:rsidRPr="00A216C2">
        <w:rPr>
          <w:rFonts w:ascii="Arial" w:hAnsi="Arial" w:cs="Arial"/>
          <w:sz w:val="20"/>
        </w:rPr>
        <w:t>. Cambridge, UK: Cambridge University Press, pp. 100–19.</w:t>
      </w:r>
    </w:p>
    <w:p w:rsidR="00BE1767" w:rsidRPr="004E2378" w:rsidRDefault="00BE1767" w:rsidP="00BE1767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A216C2">
        <w:rPr>
          <w:rFonts w:ascii="Arial" w:hAnsi="Arial" w:cs="Arial"/>
          <w:sz w:val="20"/>
        </w:rPr>
        <w:t xml:space="preserve">Rosch, Eleanor, and Carolyn B. Mervis. 1975. "Family resemblances: Studies in the internal </w:t>
      </w:r>
      <w:r w:rsidRPr="004E2378">
        <w:rPr>
          <w:rFonts w:ascii="Arial" w:hAnsi="Arial" w:cs="Arial"/>
          <w:sz w:val="20"/>
        </w:rPr>
        <w:t xml:space="preserve">structure of categories." </w:t>
      </w:r>
      <w:r w:rsidRPr="004E2378">
        <w:rPr>
          <w:rFonts w:ascii="Arial" w:hAnsi="Arial" w:cs="Arial"/>
          <w:i/>
          <w:sz w:val="20"/>
        </w:rPr>
        <w:t>Cognitive Psychology</w:t>
      </w:r>
      <w:r w:rsidRPr="004E2378">
        <w:rPr>
          <w:rFonts w:ascii="Arial" w:hAnsi="Arial" w:cs="Arial"/>
          <w:sz w:val="20"/>
        </w:rPr>
        <w:t xml:space="preserve"> 7:573–605.</w:t>
      </w:r>
    </w:p>
    <w:p w:rsidR="00537A94" w:rsidRPr="004E2378" w:rsidRDefault="00537A9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4E2378">
        <w:rPr>
          <w:rFonts w:ascii="Arial" w:hAnsi="Arial" w:cs="Arial"/>
          <w:sz w:val="20"/>
        </w:rPr>
        <w:t xml:space="preserve">Siebert, Frank T. 1967. “The original home of the proto-Algonquian people.” </w:t>
      </w:r>
      <w:r w:rsidRPr="004E2378">
        <w:rPr>
          <w:rFonts w:ascii="Arial" w:hAnsi="Arial" w:cs="Arial"/>
          <w:i/>
          <w:sz w:val="20"/>
        </w:rPr>
        <w:t>Contributions to Anthropology: Linguistics I. National Museum of Canada Bulletin</w:t>
      </w:r>
      <w:r w:rsidRPr="004E2378">
        <w:rPr>
          <w:rFonts w:ascii="Arial" w:hAnsi="Arial" w:cs="Arial"/>
          <w:sz w:val="20"/>
        </w:rPr>
        <w:t xml:space="preserve"> 214:13–47.</w:t>
      </w:r>
    </w:p>
    <w:p w:rsidR="004E2378" w:rsidRPr="004E2378" w:rsidRDefault="004E2378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 w:rsidRPr="004E2378">
        <w:rPr>
          <w:rFonts w:ascii="Arial" w:hAnsi="Arial" w:cs="Arial"/>
          <w:sz w:val="20"/>
        </w:rPr>
        <w:t>Smith-Stark, Thomas C.</w:t>
      </w:r>
      <w:r w:rsidRPr="004E2378">
        <w:rPr>
          <w:rFonts w:ascii="Arial" w:hAnsi="Arial" w:cs="Arial"/>
          <w:bCs/>
          <w:sz w:val="20"/>
        </w:rPr>
        <w:t xml:space="preserve"> 1982. </w:t>
      </w:r>
      <w:r>
        <w:rPr>
          <w:rFonts w:ascii="Arial" w:hAnsi="Arial" w:cs="Arial"/>
          <w:bCs/>
          <w:sz w:val="20"/>
        </w:rPr>
        <w:t>"</w:t>
      </w:r>
      <w:r w:rsidRPr="004E2378">
        <w:rPr>
          <w:rFonts w:ascii="Arial" w:hAnsi="Arial" w:cs="Arial"/>
          <w:bCs/>
          <w:sz w:val="20"/>
        </w:rPr>
        <w:t>Mesoamerican calques.</w:t>
      </w:r>
      <w:r>
        <w:rPr>
          <w:rFonts w:ascii="Arial" w:hAnsi="Arial" w:cs="Arial"/>
          <w:bCs/>
          <w:sz w:val="20"/>
        </w:rPr>
        <w:t>"</w:t>
      </w:r>
      <w:r w:rsidRPr="004E2378">
        <w:rPr>
          <w:rFonts w:ascii="Arial" w:hAnsi="Arial" w:cs="Arial"/>
          <w:bCs/>
          <w:sz w:val="20"/>
        </w:rPr>
        <w:t xml:space="preserve"> Paper presented at the symposium on Mesoamerican dialectology and language history, 44th International Congress of Americanists, Manchester, England.</w:t>
      </w:r>
    </w:p>
    <w:p w:rsidR="00362B43" w:rsidRDefault="004E2378" w:rsidP="00F40604">
      <w:pPr>
        <w:spacing w:line="242" w:lineRule="atLeast"/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————. </w:t>
      </w:r>
      <w:r w:rsidR="00362B43" w:rsidRPr="005B321E">
        <w:rPr>
          <w:rFonts w:ascii="Arial" w:hAnsi="Arial" w:cs="Arial"/>
          <w:sz w:val="20"/>
          <w:lang w:val="es-MX"/>
        </w:rPr>
        <w:t xml:space="preserve">1994. Mesoamerican calques. </w:t>
      </w:r>
      <w:r w:rsidR="00362B43" w:rsidRPr="004E2378">
        <w:rPr>
          <w:rFonts w:ascii="Arial" w:hAnsi="Arial" w:cs="Arial"/>
          <w:sz w:val="20"/>
          <w:lang w:val="es-MX"/>
        </w:rPr>
        <w:t xml:space="preserve">I. In Carolyn J. MacKay and Verónica Vázquez, eds., </w:t>
      </w:r>
      <w:r w:rsidR="00362B43" w:rsidRPr="004E2378">
        <w:rPr>
          <w:rFonts w:ascii="Arial" w:hAnsi="Arial" w:cs="Arial"/>
          <w:i/>
          <w:sz w:val="20"/>
          <w:lang w:val="es-MX"/>
        </w:rPr>
        <w:t>Investigaciones lingüisticas en Mesoamérica</w:t>
      </w:r>
      <w:r w:rsidR="00362B43" w:rsidRPr="004E2378">
        <w:rPr>
          <w:rFonts w:ascii="Arial" w:hAnsi="Arial" w:cs="Arial"/>
          <w:sz w:val="20"/>
          <w:lang w:val="es-MX"/>
        </w:rPr>
        <w:t>. Mexico City: Universidad Nacional Autónoma de México, pp. 15–50.</w:t>
      </w:r>
    </w:p>
    <w:p w:rsidR="00F40604" w:rsidRPr="00F40604" w:rsidRDefault="00BE1767" w:rsidP="00F40604">
      <w:pPr>
        <w:widowControl w:val="0"/>
        <w:tabs>
          <w:tab w:val="clear" w:pos="720"/>
          <w:tab w:val="right" w:pos="360"/>
          <w:tab w:val="left" w:pos="5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sz w:val="20"/>
        </w:rPr>
      </w:pPr>
      <w:r w:rsidRPr="003D11CA">
        <w:rPr>
          <w:rFonts w:ascii="Arial" w:hAnsi="Arial" w:cs="Arial"/>
          <w:sz w:val="20"/>
          <w:lang w:val="es-MX"/>
        </w:rPr>
        <w:t xml:space="preserve">Sweetser, Eve E. 1990. </w:t>
      </w:r>
      <w:r w:rsidRPr="004E2378">
        <w:rPr>
          <w:rFonts w:ascii="Arial" w:hAnsi="Arial" w:cs="Arial"/>
          <w:i/>
          <w:sz w:val="20"/>
        </w:rPr>
        <w:t xml:space="preserve">From Etymology to Pragmatics: Metaphorical and Cultural Aspects of </w:t>
      </w:r>
      <w:r w:rsidRPr="00F40604">
        <w:rPr>
          <w:rFonts w:ascii="Arial" w:hAnsi="Arial" w:cs="Arial"/>
          <w:i/>
          <w:sz w:val="20"/>
        </w:rPr>
        <w:t>Semantic Structure</w:t>
      </w:r>
      <w:r w:rsidRPr="00F40604">
        <w:rPr>
          <w:rFonts w:ascii="Arial" w:hAnsi="Arial" w:cs="Arial"/>
          <w:sz w:val="20"/>
        </w:rPr>
        <w:t>. Cambridge, UK: Cambridge University Press.</w:t>
      </w:r>
    </w:p>
    <w:p w:rsidR="00F40604" w:rsidRPr="00F40604" w:rsidRDefault="00F40604" w:rsidP="00F40604">
      <w:pPr>
        <w:ind w:left="360" w:hanging="360"/>
        <w:rPr>
          <w:rFonts w:ascii="Arial" w:hAnsi="Arial" w:cs="Arial"/>
          <w:sz w:val="20"/>
        </w:rPr>
      </w:pPr>
      <w:r w:rsidRPr="00F40604">
        <w:rPr>
          <w:rFonts w:ascii="Arial" w:hAnsi="Arial" w:cs="Arial"/>
          <w:sz w:val="20"/>
        </w:rPr>
        <w:t xml:space="preserve">Swenson, N.G., X. Mi, W. J. Kress, J. Thompson, M. Uriarte, and J. K. Zimmerman.  2013. "Species-time-area and phylogenetic-time-area relationships in tropical tree communities."  </w:t>
      </w:r>
      <w:r w:rsidRPr="00F40604">
        <w:rPr>
          <w:rFonts w:ascii="Arial" w:hAnsi="Arial" w:cs="Arial"/>
          <w:i/>
          <w:sz w:val="20"/>
        </w:rPr>
        <w:t>Ecology and Evolution</w:t>
      </w:r>
      <w:r w:rsidRPr="00F40604">
        <w:rPr>
          <w:rFonts w:ascii="Arial" w:hAnsi="Arial" w:cs="Arial"/>
          <w:sz w:val="20"/>
        </w:rPr>
        <w:t xml:space="preserve"> (doi: 10.1002/ece3.526).</w:t>
      </w:r>
    </w:p>
    <w:p w:rsidR="00537A94" w:rsidRPr="00BE1767" w:rsidRDefault="00F40604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37A94" w:rsidRPr="003D11CA">
        <w:rPr>
          <w:rFonts w:ascii="Arial" w:hAnsi="Arial" w:cs="Arial"/>
          <w:sz w:val="20"/>
        </w:rPr>
        <w:t xml:space="preserve">histler, Kenneth W. 1977. </w:t>
      </w:r>
      <w:r w:rsidR="00537A94" w:rsidRPr="004E2378">
        <w:rPr>
          <w:rFonts w:ascii="Arial" w:hAnsi="Arial" w:cs="Arial"/>
          <w:sz w:val="20"/>
        </w:rPr>
        <w:t>“Wintun prehistory</w:t>
      </w:r>
      <w:r w:rsidR="00537A94" w:rsidRPr="00A216C2">
        <w:rPr>
          <w:rFonts w:ascii="Arial" w:hAnsi="Arial" w:cs="Arial"/>
          <w:sz w:val="20"/>
        </w:rPr>
        <w:t xml:space="preserve">: An interpretation based on linguistic reconstruction of plant and animal nomenclature.” </w:t>
      </w:r>
      <w:r w:rsidR="00537A94" w:rsidRPr="00BE1767">
        <w:rPr>
          <w:rFonts w:ascii="Arial" w:hAnsi="Arial" w:cs="Arial"/>
          <w:i/>
          <w:sz w:val="20"/>
        </w:rPr>
        <w:t>Proceedings of the Berkeley Linguistic Society</w:t>
      </w:r>
      <w:r w:rsidR="00537A94" w:rsidRPr="00BE1767">
        <w:rPr>
          <w:rFonts w:ascii="Arial" w:hAnsi="Arial" w:cs="Arial"/>
          <w:sz w:val="20"/>
        </w:rPr>
        <w:t xml:space="preserve"> 3:157–74.</w:t>
      </w:r>
    </w:p>
    <w:p w:rsidR="00D5723B" w:rsidRPr="00A216C2" w:rsidRDefault="00D5723B" w:rsidP="00A216C2">
      <w:pPr>
        <w:tabs>
          <w:tab w:val="clear" w:pos="720"/>
          <w:tab w:val="clear" w:pos="1440"/>
        </w:tabs>
        <w:autoSpaceDE w:val="0"/>
        <w:autoSpaceDN w:val="0"/>
        <w:adjustRightInd w:val="0"/>
        <w:spacing w:line="242" w:lineRule="atLeast"/>
        <w:ind w:left="360" w:hanging="360"/>
        <w:rPr>
          <w:rFonts w:ascii="Arial" w:hAnsi="Arial" w:cs="Arial"/>
          <w:i/>
          <w:sz w:val="20"/>
        </w:rPr>
      </w:pPr>
      <w:r w:rsidRPr="00A216C2">
        <w:rPr>
          <w:rFonts w:ascii="Arial" w:hAnsi="Arial" w:cs="Arial"/>
          <w:sz w:val="20"/>
        </w:rPr>
        <w:t xml:space="preserve">Zent, Stanford. 2001. " Acculturation and Ethnobotanical Knowledge Loss among the Piaroa of Venezuela: Demonstration of a Quantitative Method for the Empirical Study of Traditional Ecological Knowledge Change." In Luisa Maffi, ed., </w:t>
      </w:r>
      <w:r w:rsidRPr="00A216C2">
        <w:rPr>
          <w:rFonts w:ascii="Arial" w:hAnsi="Arial" w:cs="Arial"/>
          <w:i/>
          <w:sz w:val="20"/>
        </w:rPr>
        <w:t>On Biocultural Diversity: Linking Language, Knowledge, and the Environment</w:t>
      </w:r>
      <w:r w:rsidRPr="00A216C2">
        <w:rPr>
          <w:rFonts w:ascii="Arial" w:hAnsi="Arial" w:cs="Arial"/>
          <w:sz w:val="20"/>
        </w:rPr>
        <w:t>. Washington, DC: Smithsonian Institution Press, pp., 175–89.</w:t>
      </w:r>
    </w:p>
    <w:p w:rsidR="00D5723B" w:rsidRDefault="00D5723B" w:rsidP="00A216C2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</w:rPr>
      </w:pPr>
    </w:p>
    <w:p w:rsidR="00533657" w:rsidRPr="00316840" w:rsidRDefault="00FE2DC3" w:rsidP="00533657">
      <w:pPr>
        <w:tabs>
          <w:tab w:val="clear" w:pos="720"/>
        </w:tabs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Section 2: </w:t>
      </w:r>
      <w:r w:rsidR="00533657" w:rsidRPr="00316840">
        <w:rPr>
          <w:rFonts w:ascii="Arial" w:hAnsi="Arial" w:cs="Arial"/>
          <w:b/>
          <w:sz w:val="20"/>
        </w:rPr>
        <w:t xml:space="preserve">Sources with information relevant to Nahuatl (Aztec) ethnobiology </w:t>
      </w:r>
      <w:r w:rsidR="00533657">
        <w:rPr>
          <w:rFonts w:ascii="Arial" w:hAnsi="Arial" w:cs="Arial"/>
          <w:b/>
          <w:sz w:val="20"/>
        </w:rPr>
        <w:t>in historical and comparative perspective</w:t>
      </w:r>
    </w:p>
    <w:p w:rsidR="00533657" w:rsidRPr="00316840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</w:rPr>
      </w:pPr>
      <w:r w:rsidRPr="00316840">
        <w:rPr>
          <w:rFonts w:ascii="Arial" w:hAnsi="Arial" w:cs="Arial"/>
          <w:sz w:val="20"/>
        </w:rPr>
        <w:t xml:space="preserve">Austin, Daniel F. 2004. </w:t>
      </w:r>
      <w:r w:rsidRPr="00316840">
        <w:rPr>
          <w:rFonts w:ascii="Arial" w:hAnsi="Arial" w:cs="Arial"/>
          <w:i/>
          <w:sz w:val="20"/>
        </w:rPr>
        <w:t>Florida Ethnobotany</w:t>
      </w:r>
      <w:r w:rsidRPr="00316840">
        <w:rPr>
          <w:rFonts w:ascii="Arial" w:hAnsi="Arial" w:cs="Arial"/>
          <w:sz w:val="20"/>
        </w:rPr>
        <w:t>. Boca Raton, Fla.: CRC Press.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316840">
        <w:rPr>
          <w:rFonts w:ascii="Arial" w:hAnsi="Arial" w:cs="Arial"/>
          <w:sz w:val="20"/>
        </w:rPr>
        <w:t xml:space="preserve">————2010. </w:t>
      </w:r>
      <w:r w:rsidRPr="00316840">
        <w:rPr>
          <w:rFonts w:ascii="Arial" w:hAnsi="Arial" w:cs="Arial"/>
          <w:i/>
          <w:sz w:val="20"/>
        </w:rPr>
        <w:t>Baboquivari Mountain Plants: Identification, Ecology, and Ethnobotany</w:t>
      </w:r>
      <w:r w:rsidRPr="00316840">
        <w:rPr>
          <w:rFonts w:ascii="Arial" w:hAnsi="Arial" w:cs="Arial"/>
          <w:sz w:val="20"/>
        </w:rPr>
        <w:t xml:space="preserve">. </w:t>
      </w:r>
      <w:r w:rsidRPr="005B321E">
        <w:rPr>
          <w:rFonts w:ascii="Arial" w:hAnsi="Arial" w:cs="Arial"/>
          <w:sz w:val="20"/>
          <w:lang w:val="es-MX"/>
        </w:rPr>
        <w:t>Tucson: University of Arizona Press.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lastRenderedPageBreak/>
        <w:t xml:space="preserve">Bravo Hollis, Helia. 1934. “Las cáctaceas entre los antiguos mexicanos.” </w:t>
      </w:r>
      <w:r w:rsidRPr="005B321E">
        <w:rPr>
          <w:rFonts w:ascii="Arial" w:hAnsi="Arial" w:cs="Arial"/>
          <w:i/>
          <w:sz w:val="20"/>
          <w:lang w:val="es-MX"/>
        </w:rPr>
        <w:t>Anales del Instituto de Biología Mexicana</w:t>
      </w:r>
      <w:r w:rsidRPr="005B321E">
        <w:rPr>
          <w:rFonts w:ascii="Arial" w:hAnsi="Arial" w:cs="Arial"/>
          <w:sz w:val="20"/>
          <w:lang w:val="es-MX"/>
        </w:rPr>
        <w:t xml:space="preserve"> 5:139–48.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</w:rPr>
      </w:pPr>
      <w:r w:rsidRPr="005B321E">
        <w:rPr>
          <w:rFonts w:ascii="Arial" w:hAnsi="Arial" w:cs="Arial"/>
          <w:sz w:val="20"/>
          <w:lang w:val="es-MX"/>
        </w:rPr>
        <w:t xml:space="preserve">Clayton, Martin, Luigi Guerrini, and Alejandro de </w:t>
      </w:r>
      <w:r w:rsidRPr="00316840">
        <w:rPr>
          <w:rFonts w:ascii="Arial" w:hAnsi="Arial" w:cs="Arial"/>
          <w:sz w:val="20"/>
          <w:lang w:val="es-MX"/>
        </w:rPr>
        <w:t xml:space="preserve">Ávila. </w:t>
      </w:r>
      <w:r w:rsidRPr="005B321E">
        <w:rPr>
          <w:rFonts w:ascii="Arial" w:hAnsi="Arial" w:cs="Arial"/>
          <w:sz w:val="20"/>
        </w:rPr>
        <w:t xml:space="preserve">2009. </w:t>
      </w:r>
      <w:r w:rsidRPr="005B321E">
        <w:rPr>
          <w:rFonts w:ascii="Arial" w:hAnsi="Arial" w:cs="Arial"/>
          <w:i/>
          <w:sz w:val="20"/>
        </w:rPr>
        <w:t>The Paper Museum of Cassiano dal Pozzo. Serie B, Part Eight. Flora: The Aztec Herbal</w:t>
      </w:r>
      <w:r w:rsidRPr="005B321E">
        <w:rPr>
          <w:rFonts w:ascii="Arial" w:hAnsi="Arial" w:cs="Arial"/>
          <w:sz w:val="20"/>
        </w:rPr>
        <w:t>. London: Royal Collection Enterprises.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Comisión Editora de las Obras de Francisco Hernández. 1984. </w:t>
      </w:r>
      <w:r w:rsidRPr="005B321E">
        <w:rPr>
          <w:rFonts w:ascii="Arial" w:hAnsi="Arial" w:cs="Arial"/>
          <w:i/>
          <w:sz w:val="20"/>
          <w:lang w:val="es-MX"/>
        </w:rPr>
        <w:t>Comentarios a la obra de Francisco Hernández</w:t>
      </w:r>
      <w:r w:rsidRPr="005B321E">
        <w:rPr>
          <w:rFonts w:ascii="Arial" w:hAnsi="Arial" w:cs="Arial"/>
          <w:sz w:val="20"/>
          <w:lang w:val="es-MX"/>
        </w:rPr>
        <w:t>. Mexico City: Universidad Nacional Autónoma de México. [see also Hernández, Francisco].</w:t>
      </w:r>
    </w:p>
    <w:p w:rsidR="00533657" w:rsidRPr="00316840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</w:rPr>
      </w:pPr>
      <w:r w:rsidRPr="005B321E">
        <w:rPr>
          <w:rFonts w:ascii="Arial" w:hAnsi="Arial" w:cs="Arial"/>
          <w:sz w:val="20"/>
          <w:lang w:val="es-MX"/>
        </w:rPr>
        <w:t xml:space="preserve">de la Cruz, Martín, and Juan Badiano. </w:t>
      </w:r>
      <w:r w:rsidRPr="00316840">
        <w:rPr>
          <w:rFonts w:ascii="Arial" w:hAnsi="Arial" w:cs="Arial"/>
          <w:sz w:val="20"/>
        </w:rPr>
        <w:t xml:space="preserve">1940 [1552]. </w:t>
      </w:r>
      <w:r w:rsidRPr="00316840">
        <w:rPr>
          <w:rFonts w:ascii="Arial" w:hAnsi="Arial" w:cs="Arial"/>
          <w:i/>
          <w:sz w:val="20"/>
        </w:rPr>
        <w:t>The Badianus manuscript, Codex Barberini, Latin 241, Vatican Library: An Aztec herbal of 1552</w:t>
      </w:r>
      <w:r w:rsidRPr="00316840">
        <w:rPr>
          <w:rFonts w:ascii="Arial" w:hAnsi="Arial" w:cs="Arial"/>
          <w:sz w:val="20"/>
        </w:rPr>
        <w:t xml:space="preserve">. Edited by Emily Walcott Emmart. </w:t>
      </w:r>
      <w:smartTag w:uri="urn:schemas-microsoft-com:office:smarttags" w:element="City">
        <w:r w:rsidRPr="00316840">
          <w:rPr>
            <w:rFonts w:ascii="Arial" w:hAnsi="Arial" w:cs="Arial"/>
            <w:sz w:val="20"/>
          </w:rPr>
          <w:t>Baltimore</w:t>
        </w:r>
      </w:smartTag>
      <w:r w:rsidRPr="00316840">
        <w:rPr>
          <w:rFonts w:ascii="Arial" w:hAnsi="Arial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316840">
            <w:rPr>
              <w:rFonts w:ascii="Arial" w:hAnsi="Arial" w:cs="Arial"/>
              <w:sz w:val="20"/>
            </w:rPr>
            <w:t>Johns</w:t>
          </w:r>
        </w:smartTag>
        <w:r w:rsidRPr="0031684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316840">
            <w:rPr>
              <w:rFonts w:ascii="Arial" w:hAnsi="Arial" w:cs="Arial"/>
              <w:sz w:val="20"/>
            </w:rPr>
            <w:t>Hopkins</w:t>
          </w:r>
        </w:smartTag>
        <w:r w:rsidRPr="0031684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316840">
            <w:rPr>
              <w:rFonts w:ascii="Arial" w:hAnsi="Arial" w:cs="Arial"/>
              <w:sz w:val="20"/>
            </w:rPr>
            <w:t>University</w:t>
          </w:r>
        </w:smartTag>
      </w:smartTag>
      <w:r w:rsidRPr="00316840">
        <w:rPr>
          <w:rFonts w:ascii="Arial" w:hAnsi="Arial" w:cs="Arial"/>
          <w:sz w:val="20"/>
        </w:rPr>
        <w:t xml:space="preserve"> Press.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de la Cruz, Martín. 1991 [1552]. </w:t>
      </w:r>
      <w:r w:rsidRPr="005B321E">
        <w:rPr>
          <w:rFonts w:ascii="Arial" w:hAnsi="Arial" w:cs="Arial"/>
          <w:i/>
          <w:sz w:val="20"/>
          <w:lang w:val="es-MX"/>
        </w:rPr>
        <w:t>Libellus de medicinalibus indorum herbis. Manuscrito azteca de 1552 según traducción latina de Juan Badiano. Versión española con estudios y comentarios por diversos autores</w:t>
      </w:r>
      <w:r w:rsidRPr="005B321E">
        <w:rPr>
          <w:rFonts w:ascii="Arial" w:hAnsi="Arial" w:cs="Arial"/>
          <w:sz w:val="20"/>
          <w:lang w:val="es-MX"/>
        </w:rPr>
        <w:t>. 2 vols. Mexico City: Fondo de Cultura Económica; Instituto Mexicano del Seguro Social.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316840">
        <w:rPr>
          <w:rFonts w:ascii="Arial" w:hAnsi="Arial" w:cs="Arial"/>
          <w:sz w:val="20"/>
        </w:rPr>
        <w:t xml:space="preserve">Dressler, Robert L. 1953. “The Pre-Columbian Cultivated Plants of </w:t>
      </w:r>
      <w:smartTag w:uri="urn:schemas-microsoft-com:office:smarttags" w:element="place">
        <w:smartTag w:uri="urn:schemas-microsoft-com:office:smarttags" w:element="country-region">
          <w:r w:rsidRPr="00316840">
            <w:rPr>
              <w:rFonts w:ascii="Arial" w:hAnsi="Arial" w:cs="Arial"/>
              <w:sz w:val="20"/>
            </w:rPr>
            <w:t>Mexico</w:t>
          </w:r>
        </w:smartTag>
      </w:smartTag>
      <w:r w:rsidRPr="00316840">
        <w:rPr>
          <w:rFonts w:ascii="Arial" w:hAnsi="Arial" w:cs="Arial"/>
          <w:sz w:val="20"/>
        </w:rPr>
        <w:t xml:space="preserve">.” </w:t>
      </w:r>
      <w:r w:rsidRPr="005B321E">
        <w:rPr>
          <w:rFonts w:ascii="Arial" w:hAnsi="Arial" w:cs="Arial"/>
          <w:i/>
          <w:sz w:val="20"/>
          <w:lang w:val="es-MX"/>
        </w:rPr>
        <w:t>Botanical Museum Leaflets</w:t>
      </w:r>
      <w:r w:rsidRPr="005B321E">
        <w:rPr>
          <w:rFonts w:ascii="Arial" w:hAnsi="Arial" w:cs="Arial"/>
          <w:sz w:val="20"/>
          <w:lang w:val="es-MX"/>
        </w:rPr>
        <w:t xml:space="preserve"> (Harvard University), Vol. 16, num. 6</w:t>
      </w:r>
    </w:p>
    <w:p w:rsidR="00533657" w:rsidRPr="00316840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Hernández, Francisco. 1959 [1571–76]. </w:t>
      </w:r>
      <w:r w:rsidRPr="005B321E">
        <w:rPr>
          <w:rFonts w:ascii="Arial" w:hAnsi="Arial" w:cs="Arial"/>
          <w:i/>
          <w:sz w:val="20"/>
          <w:lang w:val="es-MX"/>
        </w:rPr>
        <w:t>Historia natural de Nueva España</w:t>
      </w:r>
      <w:r w:rsidRPr="005B321E">
        <w:rPr>
          <w:rFonts w:ascii="Arial" w:hAnsi="Arial" w:cs="Arial"/>
          <w:sz w:val="20"/>
          <w:lang w:val="es-MX"/>
        </w:rPr>
        <w:t xml:space="preserve">. Vol. 1: </w:t>
      </w:r>
      <w:r w:rsidRPr="005B321E">
        <w:rPr>
          <w:rFonts w:ascii="Arial" w:hAnsi="Arial" w:cs="Arial"/>
          <w:i/>
          <w:sz w:val="20"/>
          <w:lang w:val="es-MX"/>
        </w:rPr>
        <w:t>Historia de las plantas de Nueva España</w:t>
      </w:r>
      <w:r w:rsidRPr="005B321E">
        <w:rPr>
          <w:rFonts w:ascii="Arial" w:hAnsi="Arial" w:cs="Arial"/>
          <w:sz w:val="20"/>
          <w:lang w:val="es-MX"/>
        </w:rPr>
        <w:t xml:space="preserve">. Vol. 2: </w:t>
      </w:r>
      <w:r w:rsidRPr="005B321E">
        <w:rPr>
          <w:rFonts w:ascii="Arial" w:hAnsi="Arial" w:cs="Arial"/>
          <w:i/>
          <w:sz w:val="20"/>
          <w:lang w:val="es-MX"/>
        </w:rPr>
        <w:t xml:space="preserve">Historia de las plantas de Nueva España (conclusion). Historia de los animales de Nueva España. Historia de los minerales de Nueva España. </w:t>
      </w:r>
      <w:r w:rsidRPr="005B321E">
        <w:rPr>
          <w:rFonts w:ascii="Arial" w:hAnsi="Arial" w:cs="Arial"/>
          <w:sz w:val="20"/>
          <w:lang w:val="es-MX"/>
        </w:rPr>
        <w:t xml:space="preserve">In </w:t>
      </w:r>
      <w:r w:rsidRPr="005B321E">
        <w:rPr>
          <w:rFonts w:ascii="Arial" w:hAnsi="Arial" w:cs="Arial"/>
          <w:i/>
          <w:sz w:val="20"/>
          <w:lang w:val="es-MX"/>
        </w:rPr>
        <w:t>Obras completas</w:t>
      </w:r>
      <w:r w:rsidRPr="005B321E">
        <w:rPr>
          <w:rFonts w:ascii="Arial" w:hAnsi="Arial" w:cs="Arial"/>
          <w:sz w:val="20"/>
          <w:lang w:val="es-MX"/>
        </w:rPr>
        <w:t>, vols. 2–3. Mexico City: Universidad Nacional Autónoma de México. [see also Comisi</w:t>
      </w:r>
      <w:r w:rsidRPr="00316840">
        <w:rPr>
          <w:rFonts w:ascii="Arial" w:hAnsi="Arial" w:cs="Arial"/>
          <w:sz w:val="20"/>
          <w:lang w:val="es-MX"/>
        </w:rPr>
        <w:t>ón Editora de las Obras de Francisco Hernández].</w:t>
      </w:r>
    </w:p>
    <w:p w:rsidR="00533657" w:rsidRPr="00316840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316840">
        <w:rPr>
          <w:rFonts w:ascii="Arial" w:hAnsi="Arial" w:cs="Arial"/>
          <w:sz w:val="20"/>
          <w:lang w:val="es-MX"/>
        </w:rPr>
        <w:t xml:space="preserve">Kumate, Jesús, et al. 1992. </w:t>
      </w:r>
      <w:r w:rsidRPr="00316840">
        <w:rPr>
          <w:rFonts w:ascii="Arial" w:hAnsi="Arial" w:cs="Arial"/>
          <w:i/>
          <w:sz w:val="20"/>
          <w:lang w:val="es-MX"/>
        </w:rPr>
        <w:t xml:space="preserve">Estudios actuales sobre el </w:t>
      </w:r>
      <w:r w:rsidRPr="00316840">
        <w:rPr>
          <w:rFonts w:ascii="Arial" w:hAnsi="Arial" w:cs="Arial"/>
          <w:sz w:val="20"/>
          <w:lang w:val="es-MX"/>
        </w:rPr>
        <w:t xml:space="preserve">Libellus de medicinalibus indorum herbis. Mexico City: Secretaría de Salud. 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Martín del Campo, Rafael. 1938. “Ensayo de interpretación del libro undécimo de la </w:t>
      </w:r>
      <w:r w:rsidRPr="005B321E">
        <w:rPr>
          <w:rFonts w:ascii="Arial" w:hAnsi="Arial" w:cs="Arial"/>
          <w:i/>
          <w:sz w:val="20"/>
          <w:lang w:val="es-MX"/>
        </w:rPr>
        <w:t xml:space="preserve">Historia </w:t>
      </w:r>
      <w:r w:rsidRPr="005B321E">
        <w:rPr>
          <w:rFonts w:ascii="Arial" w:hAnsi="Arial" w:cs="Arial"/>
          <w:sz w:val="20"/>
          <w:lang w:val="es-MX"/>
        </w:rPr>
        <w:t xml:space="preserve">de Sahagún [I: Los reptiles].” </w:t>
      </w:r>
      <w:r w:rsidRPr="005B321E">
        <w:rPr>
          <w:rFonts w:ascii="Arial" w:hAnsi="Arial" w:cs="Arial"/>
          <w:i/>
          <w:sz w:val="20"/>
          <w:lang w:val="es-MX"/>
        </w:rPr>
        <w:t>Anales del Instituto de Biología</w:t>
      </w:r>
      <w:r w:rsidRPr="005B321E">
        <w:rPr>
          <w:rFonts w:ascii="Arial" w:hAnsi="Arial" w:cs="Arial"/>
          <w:sz w:val="20"/>
          <w:lang w:val="es-MX"/>
        </w:rPr>
        <w:t xml:space="preserve"> 9:379–91.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————. 1940. “Ensayo de interpretación del libro undécimo de la </w:t>
      </w:r>
      <w:r w:rsidRPr="005B321E">
        <w:rPr>
          <w:rFonts w:ascii="Arial" w:hAnsi="Arial" w:cs="Arial"/>
          <w:i/>
          <w:sz w:val="20"/>
          <w:lang w:val="es-MX"/>
        </w:rPr>
        <w:t xml:space="preserve">Historia general de las cosas de la </w:t>
      </w:r>
      <w:r w:rsidRPr="005B321E">
        <w:rPr>
          <w:rFonts w:ascii="Arial" w:hAnsi="Arial" w:cs="Arial"/>
          <w:sz w:val="20"/>
          <w:lang w:val="es-MX"/>
        </w:rPr>
        <w:t xml:space="preserve">Nueva España de Bernardino de Sahagún II: Las aves.” </w:t>
      </w:r>
      <w:r w:rsidRPr="005B321E">
        <w:rPr>
          <w:rFonts w:ascii="Arial" w:hAnsi="Arial" w:cs="Arial"/>
          <w:i/>
          <w:sz w:val="20"/>
          <w:lang w:val="es-MX"/>
        </w:rPr>
        <w:t>Anales del Instituto de Biología</w:t>
      </w:r>
      <w:r w:rsidRPr="005B321E">
        <w:rPr>
          <w:rFonts w:ascii="Arial" w:hAnsi="Arial" w:cs="Arial"/>
          <w:sz w:val="20"/>
          <w:lang w:val="es-MX"/>
        </w:rPr>
        <w:t xml:space="preserve"> 11:385–408.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————. 1941. “Ensayo de interpretación del libro undécimo de la Historia de Sahagún. III: Los mamíferos.” </w:t>
      </w:r>
      <w:r w:rsidRPr="005B321E">
        <w:rPr>
          <w:rFonts w:ascii="Arial" w:hAnsi="Arial" w:cs="Arial"/>
          <w:i/>
          <w:sz w:val="20"/>
          <w:lang w:val="es-MX"/>
        </w:rPr>
        <w:t>Anales del Instituto de Biología</w:t>
      </w:r>
      <w:r w:rsidRPr="005B321E">
        <w:rPr>
          <w:rFonts w:ascii="Arial" w:hAnsi="Arial" w:cs="Arial"/>
          <w:sz w:val="20"/>
          <w:lang w:val="es-MX"/>
        </w:rPr>
        <w:t xml:space="preserve"> 12:489–506.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————. 1957. “Las cactáceas entre los mexica.” </w:t>
      </w:r>
      <w:r w:rsidRPr="005B321E">
        <w:rPr>
          <w:rFonts w:ascii="Arial" w:hAnsi="Arial" w:cs="Arial"/>
          <w:i/>
          <w:sz w:val="20"/>
          <w:lang w:val="es-MX"/>
        </w:rPr>
        <w:t>Cactaceas y Succulentas Mexicanas</w:t>
      </w:r>
      <w:r w:rsidRPr="005B321E">
        <w:rPr>
          <w:rFonts w:ascii="Arial" w:hAnsi="Arial" w:cs="Arial"/>
          <w:sz w:val="20"/>
          <w:lang w:val="es-MX"/>
        </w:rPr>
        <w:t xml:space="preserve"> 2(2):27–38.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Martínez, Maximino. 1959. </w:t>
      </w:r>
      <w:r w:rsidRPr="005B321E">
        <w:rPr>
          <w:rFonts w:ascii="Arial" w:hAnsi="Arial" w:cs="Arial"/>
          <w:i/>
          <w:sz w:val="20"/>
          <w:lang w:val="es-MX"/>
        </w:rPr>
        <w:t>Plantas útiles de la flora mexicana</w:t>
      </w:r>
      <w:r w:rsidRPr="005B321E">
        <w:rPr>
          <w:rFonts w:ascii="Arial" w:hAnsi="Arial" w:cs="Arial"/>
          <w:sz w:val="20"/>
          <w:lang w:val="es-MX"/>
        </w:rPr>
        <w:t>. Mexico City: Editorial Botas.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—————. </w:t>
      </w:r>
      <w:r w:rsidRPr="005B321E">
        <w:rPr>
          <w:rFonts w:ascii="Arial" w:hAnsi="Arial" w:cs="Arial"/>
          <w:i/>
          <w:sz w:val="20"/>
          <w:lang w:val="es-MX"/>
        </w:rPr>
        <w:t>Las plantas medicinales de México</w:t>
      </w:r>
      <w:r w:rsidRPr="005B321E">
        <w:rPr>
          <w:rFonts w:ascii="Arial" w:hAnsi="Arial" w:cs="Arial"/>
          <w:sz w:val="20"/>
          <w:lang w:val="es-MX"/>
        </w:rPr>
        <w:t>. Cuarta edición. Editorial Botas.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————. 1979 </w:t>
      </w:r>
      <w:r w:rsidRPr="005B321E">
        <w:rPr>
          <w:rFonts w:ascii="Arial" w:hAnsi="Arial" w:cs="Arial"/>
          <w:i/>
          <w:sz w:val="20"/>
          <w:lang w:val="es-MX"/>
        </w:rPr>
        <w:t>Catálogo de nombres vulgares y científicos de plantas mexicanas</w:t>
      </w:r>
      <w:r w:rsidRPr="005B321E">
        <w:rPr>
          <w:rFonts w:ascii="Arial" w:hAnsi="Arial" w:cs="Arial"/>
          <w:sz w:val="20"/>
          <w:lang w:val="es-MX"/>
        </w:rPr>
        <w:t>. Mexico City: Fondo de Cultura Económica.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Martínez Alfaro, Miguel Ángel, et al. 2001. Catálogo de plantas útiles de la Sierra Norte de Puebla, México. Cuadernos 27. </w:t>
      </w:r>
      <w:r w:rsidRPr="005B321E">
        <w:rPr>
          <w:rFonts w:ascii="Arial" w:hAnsi="Arial" w:cs="Arial"/>
          <w:bCs/>
          <w:sz w:val="20"/>
          <w:lang w:val="es-MX"/>
        </w:rPr>
        <w:t>Mexico City: Instituto de Biología, Universidad Nacional Autónoma de México.</w:t>
      </w:r>
      <w:r w:rsidRPr="005B321E">
        <w:rPr>
          <w:rFonts w:ascii="Arial" w:hAnsi="Arial" w:cs="Arial"/>
          <w:sz w:val="20"/>
          <w:lang w:val="es-MX"/>
        </w:rPr>
        <w:t xml:space="preserve"> 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Navarro, Fray Juan. 1992 [1801]. </w:t>
      </w:r>
      <w:r w:rsidRPr="005B321E">
        <w:rPr>
          <w:rFonts w:ascii="Arial" w:hAnsi="Arial" w:cs="Arial"/>
          <w:i/>
          <w:sz w:val="20"/>
          <w:lang w:val="es-MX"/>
        </w:rPr>
        <w:t>Historia natural, o, Jardín americano: Manuscrito de 1801</w:t>
      </w:r>
      <w:r w:rsidRPr="005B321E">
        <w:rPr>
          <w:rFonts w:ascii="Arial" w:hAnsi="Arial" w:cs="Arial"/>
          <w:sz w:val="20"/>
          <w:lang w:val="es-MX"/>
        </w:rPr>
        <w:t>. Mexico City: Universidad Nacional Autónoma de México, Instituto Mexicano del Seguro Social, Instituto de Seguridad y Servicios Sociales de los Trabajadores del Estado.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Paso y Troncoso, Francisco del. 1886. “Estudios sobre la historia de la medicina en México. I: La botánica entre los nahuas. </w:t>
      </w:r>
      <w:r w:rsidRPr="005B321E">
        <w:rPr>
          <w:rFonts w:ascii="Arial" w:hAnsi="Arial" w:cs="Arial"/>
          <w:i/>
          <w:sz w:val="20"/>
          <w:lang w:val="es-MX"/>
        </w:rPr>
        <w:t>Anales del Museo Nacional de México</w:t>
      </w:r>
      <w:r w:rsidRPr="005B321E">
        <w:rPr>
          <w:rFonts w:ascii="Arial" w:hAnsi="Arial" w:cs="Arial"/>
          <w:sz w:val="20"/>
          <w:lang w:val="es-MX"/>
        </w:rPr>
        <w:t xml:space="preserve"> 3:137–235. Reprinted in </w:t>
      </w:r>
      <w:r w:rsidRPr="005B321E">
        <w:rPr>
          <w:rFonts w:ascii="Arial" w:hAnsi="Arial" w:cs="Arial"/>
          <w:i/>
          <w:sz w:val="20"/>
          <w:lang w:val="es-MX"/>
        </w:rPr>
        <w:t>La botánica entre los nahuas y otros estudios</w:t>
      </w:r>
      <w:r w:rsidRPr="005B321E">
        <w:rPr>
          <w:rFonts w:ascii="Arial" w:hAnsi="Arial" w:cs="Arial"/>
          <w:sz w:val="20"/>
          <w:lang w:val="es-MX"/>
        </w:rPr>
        <w:t>. Introducción, selección y notas por Pilar Máynez. Mexico City: Secretaría de Educación Pública, pp. 27–188.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Reko, Blas Pablo. 1947. “Nombres botánicos del manuscrito Badiano.” </w:t>
      </w:r>
      <w:r w:rsidRPr="005B321E">
        <w:rPr>
          <w:rFonts w:ascii="Arial" w:hAnsi="Arial" w:cs="Arial"/>
          <w:i/>
          <w:sz w:val="20"/>
          <w:lang w:val="es-MX"/>
        </w:rPr>
        <w:t>Boletin de la Sociedad de Botánica Mexicana</w:t>
      </w:r>
      <w:r w:rsidRPr="005B321E">
        <w:rPr>
          <w:rFonts w:ascii="Arial" w:hAnsi="Arial" w:cs="Arial"/>
          <w:sz w:val="20"/>
          <w:lang w:val="es-MX"/>
        </w:rPr>
        <w:t xml:space="preserve"> 5:23–43.</w:t>
      </w:r>
    </w:p>
    <w:p w:rsidR="00533657" w:rsidRPr="00316840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</w:rPr>
      </w:pPr>
      <w:r w:rsidRPr="005B321E">
        <w:rPr>
          <w:rFonts w:ascii="Arial" w:hAnsi="Arial" w:cs="Arial"/>
          <w:sz w:val="20"/>
          <w:lang w:val="es-MX"/>
        </w:rPr>
        <w:t xml:space="preserve">Rivera M., Irene. 1941. “Ensayo de interpretación botánica del libro X de la Historia de Sahagún.” </w:t>
      </w:r>
      <w:r w:rsidRPr="00316840">
        <w:rPr>
          <w:rFonts w:ascii="Arial" w:hAnsi="Arial" w:cs="Arial"/>
          <w:sz w:val="20"/>
        </w:rPr>
        <w:t>Anales del Instituto de Biología 12(1):439–88.</w:t>
      </w:r>
    </w:p>
    <w:p w:rsidR="00533657" w:rsidRPr="00316840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bCs/>
          <w:sz w:val="20"/>
        </w:rPr>
      </w:pPr>
      <w:r w:rsidRPr="00316840">
        <w:rPr>
          <w:rFonts w:ascii="Arial" w:hAnsi="Arial" w:cs="Arial"/>
          <w:sz w:val="20"/>
        </w:rPr>
        <w:t xml:space="preserve">Sahagún, Bernardino de. 1963. </w:t>
      </w:r>
      <w:r w:rsidRPr="00316840">
        <w:rPr>
          <w:rFonts w:ascii="Arial" w:hAnsi="Arial" w:cs="Arial"/>
          <w:i/>
          <w:sz w:val="20"/>
        </w:rPr>
        <w:t>Florentine Codex:</w:t>
      </w:r>
      <w:r w:rsidRPr="00316840">
        <w:rPr>
          <w:rFonts w:ascii="Arial" w:hAnsi="Arial" w:cs="Arial"/>
          <w:sz w:val="20"/>
        </w:rPr>
        <w:t xml:space="preserve"> </w:t>
      </w:r>
      <w:r w:rsidRPr="00316840">
        <w:rPr>
          <w:rFonts w:ascii="Arial" w:hAnsi="Arial" w:cs="Arial"/>
          <w:bCs/>
          <w:i/>
          <w:sz w:val="20"/>
        </w:rPr>
        <w:t xml:space="preserve">General History of the Things of </w:t>
      </w:r>
      <w:smartTag w:uri="urn:schemas-microsoft-com:office:smarttags" w:element="place">
        <w:r w:rsidRPr="00316840">
          <w:rPr>
            <w:rFonts w:ascii="Arial" w:hAnsi="Arial" w:cs="Arial"/>
            <w:bCs/>
            <w:i/>
            <w:sz w:val="20"/>
          </w:rPr>
          <w:t>New Spain</w:t>
        </w:r>
      </w:smartTag>
      <w:r w:rsidRPr="00316840">
        <w:rPr>
          <w:rFonts w:ascii="Arial" w:hAnsi="Arial" w:cs="Arial"/>
          <w:bCs/>
          <w:i/>
          <w:sz w:val="20"/>
        </w:rPr>
        <w:t xml:space="preserve">. Part 12: </w:t>
      </w:r>
      <w:r w:rsidRPr="00316840">
        <w:rPr>
          <w:rFonts w:ascii="Arial" w:hAnsi="Arial" w:cs="Arial"/>
          <w:i/>
          <w:sz w:val="20"/>
        </w:rPr>
        <w:t>Book 11: Earthly Things</w:t>
      </w:r>
      <w:r w:rsidRPr="00316840">
        <w:rPr>
          <w:rFonts w:ascii="Arial" w:hAnsi="Arial" w:cs="Arial"/>
          <w:sz w:val="20"/>
        </w:rPr>
        <w:t xml:space="preserve">. </w:t>
      </w:r>
      <w:r w:rsidRPr="00316840">
        <w:rPr>
          <w:rFonts w:ascii="Arial" w:hAnsi="Arial" w:cs="Arial"/>
          <w:bCs/>
          <w:sz w:val="20"/>
        </w:rPr>
        <w:t xml:space="preserve">Translated and edited by Charles E. Dibble and Arthur J. O. Anderson. </w:t>
      </w:r>
      <w:smartTag w:uri="urn:schemas-microsoft-com:office:smarttags" w:element="City">
        <w:r w:rsidRPr="00316840">
          <w:rPr>
            <w:rFonts w:ascii="Arial" w:hAnsi="Arial" w:cs="Arial"/>
            <w:bCs/>
            <w:sz w:val="20"/>
          </w:rPr>
          <w:t>Albuquerque</w:t>
        </w:r>
      </w:smartTag>
      <w:r w:rsidRPr="00316840">
        <w:rPr>
          <w:rFonts w:ascii="Arial" w:hAnsi="Arial" w:cs="Arial"/>
          <w:bCs/>
          <w:sz w:val="20"/>
        </w:rPr>
        <w:t xml:space="preserve">: </w:t>
      </w:r>
      <w:smartTag w:uri="urn:schemas-microsoft-com:office:smarttags" w:element="PlaceType">
        <w:r w:rsidRPr="00316840">
          <w:rPr>
            <w:rFonts w:ascii="Arial" w:hAnsi="Arial" w:cs="Arial"/>
            <w:bCs/>
            <w:sz w:val="20"/>
          </w:rPr>
          <w:t>School</w:t>
        </w:r>
      </w:smartTag>
      <w:r w:rsidRPr="00316840">
        <w:rPr>
          <w:rFonts w:ascii="Arial" w:hAnsi="Arial" w:cs="Arial"/>
          <w:bCs/>
          <w:sz w:val="20"/>
        </w:rPr>
        <w:t xml:space="preserve"> of </w:t>
      </w:r>
      <w:smartTag w:uri="urn:schemas-microsoft-com:office:smarttags" w:element="PlaceName">
        <w:r w:rsidRPr="00316840">
          <w:rPr>
            <w:rFonts w:ascii="Arial" w:hAnsi="Arial" w:cs="Arial"/>
            <w:bCs/>
            <w:sz w:val="20"/>
          </w:rPr>
          <w:t>American</w:t>
        </w:r>
      </w:smartTag>
      <w:r w:rsidRPr="00316840">
        <w:rPr>
          <w:rFonts w:ascii="Arial" w:hAnsi="Arial" w:cs="Arial"/>
          <w:bCs/>
          <w:sz w:val="20"/>
        </w:rPr>
        <w:t xml:space="preserve"> Research; </w:t>
      </w:r>
      <w:smartTag w:uri="urn:schemas-microsoft-com:office:smarttags" w:element="City">
        <w:r w:rsidRPr="00316840">
          <w:rPr>
            <w:rFonts w:ascii="Arial" w:hAnsi="Arial" w:cs="Arial"/>
            <w:bCs/>
            <w:sz w:val="20"/>
          </w:rPr>
          <w:t>Salt Lake City</w:t>
        </w:r>
      </w:smartTag>
      <w:r w:rsidRPr="00316840">
        <w:rPr>
          <w:rFonts w:ascii="Arial" w:hAnsi="Arial" w:cs="Arial"/>
          <w:bCs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316840">
            <w:rPr>
              <w:rFonts w:ascii="Arial" w:hAnsi="Arial" w:cs="Arial"/>
              <w:bCs/>
              <w:sz w:val="20"/>
            </w:rPr>
            <w:t>University</w:t>
          </w:r>
        </w:smartTag>
        <w:r w:rsidRPr="00316840">
          <w:rPr>
            <w:rFonts w:ascii="Arial" w:hAnsi="Arial" w:cs="Arial"/>
            <w:bCs/>
            <w:sz w:val="20"/>
          </w:rPr>
          <w:t xml:space="preserve"> of </w:t>
        </w:r>
        <w:smartTag w:uri="urn:schemas-microsoft-com:office:smarttags" w:element="PlaceName">
          <w:r w:rsidRPr="00316840">
            <w:rPr>
              <w:rFonts w:ascii="Arial" w:hAnsi="Arial" w:cs="Arial"/>
              <w:bCs/>
              <w:sz w:val="20"/>
            </w:rPr>
            <w:t>Utah</w:t>
          </w:r>
        </w:smartTag>
      </w:smartTag>
      <w:r w:rsidRPr="00316840">
        <w:rPr>
          <w:rFonts w:ascii="Arial" w:hAnsi="Arial" w:cs="Arial"/>
          <w:bCs/>
          <w:sz w:val="20"/>
        </w:rPr>
        <w:t xml:space="preserve"> Press.</w:t>
      </w:r>
    </w:p>
    <w:p w:rsidR="00533657" w:rsidRPr="005B321E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bCs/>
          <w:sz w:val="20"/>
          <w:lang w:val="es-MX"/>
        </w:rPr>
        <w:lastRenderedPageBreak/>
        <w:t xml:space="preserve">Soto Núñez, José Carmen, and Mario Sousa. 1995. </w:t>
      </w:r>
      <w:r w:rsidRPr="005B321E">
        <w:rPr>
          <w:rFonts w:ascii="Arial" w:hAnsi="Arial" w:cs="Arial"/>
          <w:bCs/>
          <w:i/>
          <w:sz w:val="20"/>
          <w:lang w:val="es-MX"/>
        </w:rPr>
        <w:t>Plantas medicinales de la cuenca del Río Balsas</w:t>
      </w:r>
      <w:r w:rsidRPr="005B321E">
        <w:rPr>
          <w:rFonts w:ascii="Arial" w:hAnsi="Arial" w:cs="Arial"/>
          <w:bCs/>
          <w:sz w:val="20"/>
          <w:lang w:val="es-MX"/>
        </w:rPr>
        <w:t>. Cuadernos 25. Mexico City: Instituto de Biología, Universidad Nacional Autónoma de México.</w:t>
      </w:r>
    </w:p>
    <w:p w:rsidR="00533657" w:rsidRPr="00BE1767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</w:rPr>
      </w:pPr>
      <w:r w:rsidRPr="00316840">
        <w:rPr>
          <w:rFonts w:ascii="Arial" w:hAnsi="Arial" w:cs="Arial"/>
          <w:sz w:val="20"/>
        </w:rPr>
        <w:t xml:space="preserve">Standley, Paul C. 1920–26. </w:t>
      </w:r>
      <w:r w:rsidRPr="00316840">
        <w:rPr>
          <w:rFonts w:ascii="Arial" w:hAnsi="Arial" w:cs="Arial"/>
          <w:i/>
          <w:sz w:val="20"/>
        </w:rPr>
        <w:t xml:space="preserve">Trees and Shrubs of </w:t>
      </w:r>
      <w:smartTag w:uri="urn:schemas-microsoft-com:office:smarttags" w:element="place">
        <w:smartTag w:uri="urn:schemas-microsoft-com:office:smarttags" w:element="country-region">
          <w:r w:rsidRPr="00316840">
            <w:rPr>
              <w:rFonts w:ascii="Arial" w:hAnsi="Arial" w:cs="Arial"/>
              <w:i/>
              <w:sz w:val="20"/>
            </w:rPr>
            <w:t>Mexico</w:t>
          </w:r>
        </w:smartTag>
      </w:smartTag>
      <w:r w:rsidRPr="00316840">
        <w:rPr>
          <w:rFonts w:ascii="Arial" w:hAnsi="Arial" w:cs="Arial"/>
          <w:sz w:val="20"/>
        </w:rPr>
        <w:t xml:space="preserve">. 5 vols. Contributions from the United States National Herbarium, vol. 23, pt. 1. </w:t>
      </w:r>
      <w:r w:rsidRPr="00BE1767">
        <w:rPr>
          <w:rFonts w:ascii="Arial" w:hAnsi="Arial" w:cs="Arial"/>
          <w:sz w:val="20"/>
        </w:rPr>
        <w:t>Washington, D.C.: Government Printing Office.</w:t>
      </w:r>
    </w:p>
    <w:p w:rsidR="00B02D14" w:rsidRPr="005B321E" w:rsidRDefault="00B02D14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BE1767">
        <w:rPr>
          <w:rFonts w:ascii="Arial" w:hAnsi="Arial" w:cs="Arial"/>
          <w:sz w:val="20"/>
        </w:rPr>
        <w:t xml:space="preserve">Taller de Tradición Oral del CEPEC and Pierre Beaucage. </w:t>
      </w:r>
      <w:r>
        <w:rPr>
          <w:rFonts w:ascii="Arial" w:hAnsi="Arial" w:cs="Arial"/>
          <w:sz w:val="20"/>
          <w:lang w:val="es-MX"/>
        </w:rPr>
        <w:t xml:space="preserve">1988. </w:t>
      </w:r>
      <w:r w:rsidRPr="00B02D14">
        <w:rPr>
          <w:rFonts w:ascii="Arial" w:hAnsi="Arial" w:cs="Arial"/>
          <w:i/>
          <w:sz w:val="20"/>
          <w:lang w:val="es-MX"/>
        </w:rPr>
        <w:t>Maseualxiuhpajmej, Kuesalan, Puebla: Plantas medicinales indígenas, Cuetzalan, Puebla</w:t>
      </w:r>
      <w:r>
        <w:rPr>
          <w:rFonts w:ascii="Arial" w:hAnsi="Arial" w:cs="Arial"/>
          <w:sz w:val="20"/>
          <w:lang w:val="es-MX"/>
        </w:rPr>
        <w:t>. Puebla: DIF.</w:t>
      </w:r>
    </w:p>
    <w:p w:rsidR="00533657" w:rsidRPr="00BE1767" w:rsidRDefault="00533657" w:rsidP="00533657">
      <w:pPr>
        <w:tabs>
          <w:tab w:val="clear" w:pos="720"/>
        </w:tabs>
        <w:ind w:left="360" w:hanging="360"/>
        <w:rPr>
          <w:rFonts w:ascii="Arial" w:hAnsi="Arial" w:cs="Arial"/>
          <w:sz w:val="20"/>
          <w:lang w:val="es-MX"/>
        </w:rPr>
      </w:pPr>
      <w:r w:rsidRPr="005B321E">
        <w:rPr>
          <w:rFonts w:ascii="Arial" w:hAnsi="Arial" w:cs="Arial"/>
          <w:sz w:val="20"/>
          <w:lang w:val="es-MX"/>
        </w:rPr>
        <w:t xml:space="preserve">Urbina, M. 1903. “Plantas comestibles de los antiguos mexicanos.” </w:t>
      </w:r>
      <w:r w:rsidRPr="005B321E">
        <w:rPr>
          <w:rFonts w:ascii="Arial" w:hAnsi="Arial" w:cs="Arial"/>
          <w:i/>
          <w:sz w:val="20"/>
          <w:lang w:val="es-MX"/>
        </w:rPr>
        <w:t>Anales del Museo Nacional de México</w:t>
      </w:r>
      <w:r w:rsidRPr="005B321E">
        <w:rPr>
          <w:rFonts w:ascii="Arial" w:hAnsi="Arial" w:cs="Arial"/>
          <w:sz w:val="20"/>
          <w:lang w:val="es-MX"/>
        </w:rPr>
        <w:t xml:space="preserve">. </w:t>
      </w:r>
      <w:r w:rsidRPr="00BE1767">
        <w:rPr>
          <w:rFonts w:ascii="Arial" w:hAnsi="Arial" w:cs="Arial"/>
          <w:sz w:val="20"/>
          <w:lang w:val="es-MX"/>
        </w:rPr>
        <w:t>II, 1:503–91.</w:t>
      </w:r>
    </w:p>
    <w:p w:rsidR="00533657" w:rsidRPr="00BE1767" w:rsidRDefault="00533657" w:rsidP="00533657">
      <w:pPr>
        <w:tabs>
          <w:tab w:val="clear" w:pos="720"/>
          <w:tab w:val="clear" w:pos="1440"/>
        </w:tabs>
        <w:rPr>
          <w:rFonts w:ascii="Arial" w:hAnsi="Arial" w:cs="Arial"/>
          <w:color w:val="FF0000"/>
          <w:sz w:val="20"/>
          <w:lang w:val="es-MX"/>
        </w:rPr>
      </w:pPr>
    </w:p>
    <w:p w:rsidR="003A21B9" w:rsidRPr="00BE1767" w:rsidRDefault="003A21B9" w:rsidP="003A21B9">
      <w:pPr>
        <w:tabs>
          <w:tab w:val="clear" w:pos="720"/>
          <w:tab w:val="clear" w:pos="1440"/>
        </w:tabs>
        <w:rPr>
          <w:rFonts w:ascii="Arial" w:hAnsi="Arial" w:cs="Arial"/>
          <w:color w:val="FF0000"/>
          <w:sz w:val="20"/>
          <w:lang w:val="es-MX"/>
        </w:rPr>
      </w:pPr>
    </w:p>
    <w:p w:rsidR="003A21B9" w:rsidRPr="00BE1767" w:rsidRDefault="003A21B9" w:rsidP="003A21B9">
      <w:pPr>
        <w:tabs>
          <w:tab w:val="clear" w:pos="720"/>
        </w:tabs>
        <w:spacing w:line="242" w:lineRule="atLeast"/>
        <w:ind w:left="360" w:hanging="360"/>
        <w:rPr>
          <w:rFonts w:ascii="Arial" w:hAnsi="Arial" w:cs="Arial"/>
          <w:sz w:val="20"/>
          <w:lang w:val="es-MX"/>
        </w:rPr>
      </w:pPr>
    </w:p>
    <w:p w:rsidR="0053736F" w:rsidRPr="003D11CA" w:rsidRDefault="0053736F" w:rsidP="00316840">
      <w:pPr>
        <w:tabs>
          <w:tab w:val="clear" w:pos="720"/>
          <w:tab w:val="clear" w:pos="1440"/>
        </w:tabs>
        <w:rPr>
          <w:rFonts w:ascii="Arial" w:hAnsi="Arial" w:cs="Arial"/>
          <w:b/>
          <w:sz w:val="20"/>
          <w:lang w:val="es-MX"/>
        </w:rPr>
      </w:pPr>
    </w:p>
    <w:sectPr w:rsidR="0053736F" w:rsidRPr="003D11CA" w:rsidSect="005E0CB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E9" w:rsidRDefault="00243CE9">
      <w:r>
        <w:separator/>
      </w:r>
    </w:p>
  </w:endnote>
  <w:endnote w:type="continuationSeparator" w:id="0">
    <w:p w:rsidR="00243CE9" w:rsidRDefault="0024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Gent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BC" w:rsidRDefault="005839F6" w:rsidP="00957C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C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CBC" w:rsidRDefault="005E0CBC" w:rsidP="005E0C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BC" w:rsidRDefault="005E0CBC" w:rsidP="00957C9E">
    <w:pPr>
      <w:pStyle w:val="Footer"/>
      <w:framePr w:wrap="around" w:vAnchor="text" w:hAnchor="margin" w:xAlign="right" w:y="1"/>
      <w:rPr>
        <w:rStyle w:val="PageNumber"/>
      </w:rPr>
    </w:pPr>
  </w:p>
  <w:p w:rsidR="005E0CBC" w:rsidRDefault="005E0CBC" w:rsidP="005E0C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E9" w:rsidRDefault="00243CE9">
      <w:r>
        <w:separator/>
      </w:r>
    </w:p>
  </w:footnote>
  <w:footnote w:type="continuationSeparator" w:id="0">
    <w:p w:rsidR="00243CE9" w:rsidRDefault="0024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BC" w:rsidRDefault="005839F6" w:rsidP="005E0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C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CBC" w:rsidRDefault="005E0CBC" w:rsidP="005E0C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BC" w:rsidRPr="001747B3" w:rsidRDefault="005839F6" w:rsidP="00957C9E">
    <w:pPr>
      <w:pStyle w:val="Header"/>
      <w:framePr w:wrap="around" w:vAnchor="text" w:hAnchor="margin" w:xAlign="right" w:y="1"/>
      <w:rPr>
        <w:rStyle w:val="PageNumber"/>
        <w:sz w:val="20"/>
      </w:rPr>
    </w:pPr>
    <w:r w:rsidRPr="001747B3">
      <w:rPr>
        <w:rStyle w:val="PageNumber"/>
        <w:sz w:val="20"/>
      </w:rPr>
      <w:fldChar w:fldCharType="begin"/>
    </w:r>
    <w:r w:rsidR="005E0CBC" w:rsidRPr="001747B3">
      <w:rPr>
        <w:rStyle w:val="PageNumber"/>
        <w:sz w:val="20"/>
      </w:rPr>
      <w:instrText xml:space="preserve">PAGE  </w:instrText>
    </w:r>
    <w:r w:rsidRPr="001747B3">
      <w:rPr>
        <w:rStyle w:val="PageNumber"/>
        <w:sz w:val="20"/>
      </w:rPr>
      <w:fldChar w:fldCharType="separate"/>
    </w:r>
    <w:r w:rsidR="005952C9">
      <w:rPr>
        <w:rStyle w:val="PageNumber"/>
        <w:noProof/>
        <w:sz w:val="20"/>
      </w:rPr>
      <w:t>2</w:t>
    </w:r>
    <w:r w:rsidRPr="001747B3">
      <w:rPr>
        <w:rStyle w:val="PageNumber"/>
        <w:sz w:val="20"/>
      </w:rPr>
      <w:fldChar w:fldCharType="end"/>
    </w:r>
  </w:p>
  <w:p w:rsidR="005E0CBC" w:rsidRPr="001747B3" w:rsidRDefault="005E0CBC" w:rsidP="00DD3DC1">
    <w:pPr>
      <w:pStyle w:val="Header"/>
      <w:ind w:right="360"/>
      <w:jc w:val="center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94"/>
    <w:rsid w:val="0000321F"/>
    <w:rsid w:val="00011F89"/>
    <w:rsid w:val="0003403B"/>
    <w:rsid w:val="0003625A"/>
    <w:rsid w:val="000363C5"/>
    <w:rsid w:val="00052825"/>
    <w:rsid w:val="00053743"/>
    <w:rsid w:val="00053B30"/>
    <w:rsid w:val="000638C3"/>
    <w:rsid w:val="00066418"/>
    <w:rsid w:val="00074606"/>
    <w:rsid w:val="000817FB"/>
    <w:rsid w:val="00081C88"/>
    <w:rsid w:val="000D5AD5"/>
    <w:rsid w:val="000F60C1"/>
    <w:rsid w:val="001071F7"/>
    <w:rsid w:val="00120DA6"/>
    <w:rsid w:val="00132BFE"/>
    <w:rsid w:val="0013345B"/>
    <w:rsid w:val="00163504"/>
    <w:rsid w:val="001721E8"/>
    <w:rsid w:val="00172D74"/>
    <w:rsid w:val="001747B3"/>
    <w:rsid w:val="001860BD"/>
    <w:rsid w:val="00194BB2"/>
    <w:rsid w:val="001A0B0C"/>
    <w:rsid w:val="001A27F4"/>
    <w:rsid w:val="001D01BE"/>
    <w:rsid w:val="001D1331"/>
    <w:rsid w:val="001D41DC"/>
    <w:rsid w:val="001F6CA1"/>
    <w:rsid w:val="00202D47"/>
    <w:rsid w:val="002030F4"/>
    <w:rsid w:val="002334D2"/>
    <w:rsid w:val="00234C32"/>
    <w:rsid w:val="00240FF0"/>
    <w:rsid w:val="00243CE9"/>
    <w:rsid w:val="002460A0"/>
    <w:rsid w:val="0025169D"/>
    <w:rsid w:val="0026141A"/>
    <w:rsid w:val="002614D7"/>
    <w:rsid w:val="00261F54"/>
    <w:rsid w:val="00265463"/>
    <w:rsid w:val="002711A1"/>
    <w:rsid w:val="00290733"/>
    <w:rsid w:val="002959DD"/>
    <w:rsid w:val="002A2348"/>
    <w:rsid w:val="002B7714"/>
    <w:rsid w:val="002C1340"/>
    <w:rsid w:val="002C30D8"/>
    <w:rsid w:val="002D7030"/>
    <w:rsid w:val="002E4798"/>
    <w:rsid w:val="002F159A"/>
    <w:rsid w:val="003033F8"/>
    <w:rsid w:val="003077C3"/>
    <w:rsid w:val="003141F3"/>
    <w:rsid w:val="00316840"/>
    <w:rsid w:val="00323FEA"/>
    <w:rsid w:val="0033719C"/>
    <w:rsid w:val="00353430"/>
    <w:rsid w:val="00362B43"/>
    <w:rsid w:val="003643FE"/>
    <w:rsid w:val="0037022D"/>
    <w:rsid w:val="00376961"/>
    <w:rsid w:val="00383B65"/>
    <w:rsid w:val="00392D07"/>
    <w:rsid w:val="003A21B9"/>
    <w:rsid w:val="003A3C7F"/>
    <w:rsid w:val="003A5E99"/>
    <w:rsid w:val="003A7A74"/>
    <w:rsid w:val="003C090B"/>
    <w:rsid w:val="003C11A9"/>
    <w:rsid w:val="003D11CA"/>
    <w:rsid w:val="004245DA"/>
    <w:rsid w:val="00435A61"/>
    <w:rsid w:val="00440EAC"/>
    <w:rsid w:val="00456304"/>
    <w:rsid w:val="004569C1"/>
    <w:rsid w:val="00473504"/>
    <w:rsid w:val="004B1150"/>
    <w:rsid w:val="004D0867"/>
    <w:rsid w:val="004D7CAC"/>
    <w:rsid w:val="004E149A"/>
    <w:rsid w:val="004E2378"/>
    <w:rsid w:val="004E373E"/>
    <w:rsid w:val="004E7E81"/>
    <w:rsid w:val="004F4C92"/>
    <w:rsid w:val="005020A3"/>
    <w:rsid w:val="00513D5B"/>
    <w:rsid w:val="00514C72"/>
    <w:rsid w:val="0052034B"/>
    <w:rsid w:val="00524C70"/>
    <w:rsid w:val="00533657"/>
    <w:rsid w:val="0053736F"/>
    <w:rsid w:val="00537A94"/>
    <w:rsid w:val="00557512"/>
    <w:rsid w:val="00581296"/>
    <w:rsid w:val="00582D3A"/>
    <w:rsid w:val="005839F6"/>
    <w:rsid w:val="005843CA"/>
    <w:rsid w:val="005952C9"/>
    <w:rsid w:val="005B321E"/>
    <w:rsid w:val="005C2AB6"/>
    <w:rsid w:val="005E0CBC"/>
    <w:rsid w:val="005F319F"/>
    <w:rsid w:val="00606CEB"/>
    <w:rsid w:val="00607DE7"/>
    <w:rsid w:val="006149EA"/>
    <w:rsid w:val="00624109"/>
    <w:rsid w:val="0062478B"/>
    <w:rsid w:val="00667712"/>
    <w:rsid w:val="00681284"/>
    <w:rsid w:val="006A79AF"/>
    <w:rsid w:val="006C6C71"/>
    <w:rsid w:val="006E1C34"/>
    <w:rsid w:val="007349B7"/>
    <w:rsid w:val="00741C75"/>
    <w:rsid w:val="0074278D"/>
    <w:rsid w:val="00742951"/>
    <w:rsid w:val="007533D5"/>
    <w:rsid w:val="00766C7E"/>
    <w:rsid w:val="007715EB"/>
    <w:rsid w:val="00786C93"/>
    <w:rsid w:val="00795568"/>
    <w:rsid w:val="007A5CE1"/>
    <w:rsid w:val="007C4F67"/>
    <w:rsid w:val="007C75E1"/>
    <w:rsid w:val="007D58DD"/>
    <w:rsid w:val="007E5717"/>
    <w:rsid w:val="007F176D"/>
    <w:rsid w:val="007F1A4F"/>
    <w:rsid w:val="008073F9"/>
    <w:rsid w:val="00807903"/>
    <w:rsid w:val="00822B9F"/>
    <w:rsid w:val="00823ABA"/>
    <w:rsid w:val="008259DC"/>
    <w:rsid w:val="0084321B"/>
    <w:rsid w:val="00845BED"/>
    <w:rsid w:val="00850692"/>
    <w:rsid w:val="0086493C"/>
    <w:rsid w:val="00867037"/>
    <w:rsid w:val="008878B9"/>
    <w:rsid w:val="008973D4"/>
    <w:rsid w:val="008A09DC"/>
    <w:rsid w:val="008F0E64"/>
    <w:rsid w:val="008F1BEC"/>
    <w:rsid w:val="008F7AAB"/>
    <w:rsid w:val="00903509"/>
    <w:rsid w:val="00920424"/>
    <w:rsid w:val="0093561E"/>
    <w:rsid w:val="00954781"/>
    <w:rsid w:val="00957C9E"/>
    <w:rsid w:val="00962A9D"/>
    <w:rsid w:val="00966CCF"/>
    <w:rsid w:val="00986530"/>
    <w:rsid w:val="009A18D1"/>
    <w:rsid w:val="009A506D"/>
    <w:rsid w:val="009A6F6E"/>
    <w:rsid w:val="009A76A5"/>
    <w:rsid w:val="009B3367"/>
    <w:rsid w:val="009B4436"/>
    <w:rsid w:val="009B6ED6"/>
    <w:rsid w:val="009E3949"/>
    <w:rsid w:val="009E5041"/>
    <w:rsid w:val="009F4418"/>
    <w:rsid w:val="00A10493"/>
    <w:rsid w:val="00A131D3"/>
    <w:rsid w:val="00A16082"/>
    <w:rsid w:val="00A216C2"/>
    <w:rsid w:val="00A3469C"/>
    <w:rsid w:val="00A42947"/>
    <w:rsid w:val="00A43EDE"/>
    <w:rsid w:val="00A44361"/>
    <w:rsid w:val="00A465DD"/>
    <w:rsid w:val="00A53DEF"/>
    <w:rsid w:val="00A5415A"/>
    <w:rsid w:val="00A65F5B"/>
    <w:rsid w:val="00AD4ED9"/>
    <w:rsid w:val="00AE3AE6"/>
    <w:rsid w:val="00B02D14"/>
    <w:rsid w:val="00B064BB"/>
    <w:rsid w:val="00B13F10"/>
    <w:rsid w:val="00B17C70"/>
    <w:rsid w:val="00B25BB2"/>
    <w:rsid w:val="00B3032E"/>
    <w:rsid w:val="00B40137"/>
    <w:rsid w:val="00B56F5F"/>
    <w:rsid w:val="00B6536E"/>
    <w:rsid w:val="00B67D0C"/>
    <w:rsid w:val="00B70333"/>
    <w:rsid w:val="00BC2B6D"/>
    <w:rsid w:val="00BD274B"/>
    <w:rsid w:val="00BD63DF"/>
    <w:rsid w:val="00BE1767"/>
    <w:rsid w:val="00BE30FD"/>
    <w:rsid w:val="00BE3418"/>
    <w:rsid w:val="00BF1AFF"/>
    <w:rsid w:val="00BF4839"/>
    <w:rsid w:val="00C103F8"/>
    <w:rsid w:val="00C138F0"/>
    <w:rsid w:val="00C159C9"/>
    <w:rsid w:val="00C354B9"/>
    <w:rsid w:val="00C41BF3"/>
    <w:rsid w:val="00C62E59"/>
    <w:rsid w:val="00C63013"/>
    <w:rsid w:val="00C63B61"/>
    <w:rsid w:val="00C70868"/>
    <w:rsid w:val="00C710CF"/>
    <w:rsid w:val="00C76403"/>
    <w:rsid w:val="00C82FB8"/>
    <w:rsid w:val="00C83B0B"/>
    <w:rsid w:val="00C908E3"/>
    <w:rsid w:val="00CA5127"/>
    <w:rsid w:val="00CB54D9"/>
    <w:rsid w:val="00CC0FD2"/>
    <w:rsid w:val="00CC3CB4"/>
    <w:rsid w:val="00CC64D1"/>
    <w:rsid w:val="00CD34F9"/>
    <w:rsid w:val="00CE7C92"/>
    <w:rsid w:val="00D12AAD"/>
    <w:rsid w:val="00D234C8"/>
    <w:rsid w:val="00D34150"/>
    <w:rsid w:val="00D37C32"/>
    <w:rsid w:val="00D46140"/>
    <w:rsid w:val="00D5723B"/>
    <w:rsid w:val="00D572B2"/>
    <w:rsid w:val="00D6391E"/>
    <w:rsid w:val="00D64004"/>
    <w:rsid w:val="00D65802"/>
    <w:rsid w:val="00D94077"/>
    <w:rsid w:val="00DA4FEA"/>
    <w:rsid w:val="00DA654C"/>
    <w:rsid w:val="00DB1C9D"/>
    <w:rsid w:val="00DB47FB"/>
    <w:rsid w:val="00DD3DC1"/>
    <w:rsid w:val="00DE79C3"/>
    <w:rsid w:val="00DF1354"/>
    <w:rsid w:val="00DF1982"/>
    <w:rsid w:val="00DF1A6E"/>
    <w:rsid w:val="00DF24F9"/>
    <w:rsid w:val="00E43825"/>
    <w:rsid w:val="00E52024"/>
    <w:rsid w:val="00E87C0D"/>
    <w:rsid w:val="00EA1BD5"/>
    <w:rsid w:val="00EB1B96"/>
    <w:rsid w:val="00EB654C"/>
    <w:rsid w:val="00EC5363"/>
    <w:rsid w:val="00ED79DB"/>
    <w:rsid w:val="00EF3F9F"/>
    <w:rsid w:val="00F01D7F"/>
    <w:rsid w:val="00F22AF1"/>
    <w:rsid w:val="00F40604"/>
    <w:rsid w:val="00F42A26"/>
    <w:rsid w:val="00F4588F"/>
    <w:rsid w:val="00F53640"/>
    <w:rsid w:val="00F55E6E"/>
    <w:rsid w:val="00F56296"/>
    <w:rsid w:val="00F705F5"/>
    <w:rsid w:val="00F73609"/>
    <w:rsid w:val="00F77DE1"/>
    <w:rsid w:val="00F81436"/>
    <w:rsid w:val="00F94016"/>
    <w:rsid w:val="00FA2CDA"/>
    <w:rsid w:val="00FB66A8"/>
    <w:rsid w:val="00FD7A8D"/>
    <w:rsid w:val="00FE2DC3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94"/>
    <w:pPr>
      <w:tabs>
        <w:tab w:val="left" w:pos="720"/>
        <w:tab w:val="left" w:pos="1440"/>
      </w:tabs>
    </w:pPr>
    <w:rPr>
      <w:rFonts w:ascii="Times New (W1)" w:hAnsi="Times New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6493C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StyleFootnoteReferenceTimesNewRoman11pt">
    <w:name w:val="Style Footnote Reference + Times New Roman 11 pt"/>
    <w:basedOn w:val="FootnoteReference"/>
    <w:rsid w:val="00681284"/>
    <w:rPr>
      <w:rFonts w:ascii="Times New Roman" w:hAnsi="Times New Roman"/>
      <w:noProof w:val="0"/>
      <w:sz w:val="22"/>
      <w:lang w:val="en-US"/>
    </w:rPr>
  </w:style>
  <w:style w:type="character" w:styleId="FootnoteReference">
    <w:name w:val="footnote reference"/>
    <w:basedOn w:val="DefaultParagraphFont"/>
    <w:semiHidden/>
    <w:rsid w:val="00681284"/>
    <w:rPr>
      <w:vertAlign w:val="superscript"/>
    </w:rPr>
  </w:style>
  <w:style w:type="paragraph" w:customStyle="1" w:styleId="NormalText">
    <w:name w:val="Normal Text"/>
    <w:rsid w:val="00D34150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character" w:styleId="Hyperlink">
    <w:name w:val="Hyperlink"/>
    <w:basedOn w:val="DefaultParagraphFont"/>
    <w:rsid w:val="00903509"/>
    <w:rPr>
      <w:color w:val="336699"/>
      <w:u w:val="single"/>
    </w:rPr>
  </w:style>
  <w:style w:type="character" w:styleId="Strong">
    <w:name w:val="Strong"/>
    <w:basedOn w:val="DefaultParagraphFont"/>
    <w:qFormat/>
    <w:rsid w:val="00903509"/>
    <w:rPr>
      <w:b/>
      <w:bCs/>
    </w:rPr>
  </w:style>
  <w:style w:type="character" w:customStyle="1" w:styleId="matchterm01">
    <w:name w:val="matchterm01"/>
    <w:basedOn w:val="DefaultParagraphFont"/>
    <w:rsid w:val="00A65F5B"/>
    <w:rPr>
      <w:shd w:val="clear" w:color="auto" w:fill="FFFF66"/>
    </w:rPr>
  </w:style>
  <w:style w:type="paragraph" w:styleId="Footer">
    <w:name w:val="footer"/>
    <w:basedOn w:val="Normal"/>
    <w:rsid w:val="005E0CBC"/>
    <w:pPr>
      <w:tabs>
        <w:tab w:val="clear" w:pos="720"/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0CBC"/>
  </w:style>
  <w:style w:type="paragraph" w:styleId="Header">
    <w:name w:val="header"/>
    <w:basedOn w:val="Normal"/>
    <w:rsid w:val="005E0CBC"/>
    <w:pPr>
      <w:tabs>
        <w:tab w:val="clear" w:pos="720"/>
        <w:tab w:val="clear" w:pos="1440"/>
        <w:tab w:val="center" w:pos="4320"/>
        <w:tab w:val="right" w:pos="8640"/>
      </w:tabs>
    </w:pPr>
  </w:style>
  <w:style w:type="character" w:customStyle="1" w:styleId="cit-sep">
    <w:name w:val="cit-sep"/>
    <w:basedOn w:val="DefaultParagraphFont"/>
    <w:rsid w:val="00B17C70"/>
  </w:style>
  <w:style w:type="character" w:styleId="CommentReference">
    <w:name w:val="annotation reference"/>
    <w:basedOn w:val="DefaultParagraphFont"/>
    <w:rsid w:val="000340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0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403B"/>
    <w:rPr>
      <w:rFonts w:ascii="Times New (W1)" w:hAnsi="Times New (W1)"/>
    </w:rPr>
  </w:style>
  <w:style w:type="paragraph" w:styleId="CommentSubject">
    <w:name w:val="annotation subject"/>
    <w:basedOn w:val="CommentText"/>
    <w:next w:val="CommentText"/>
    <w:link w:val="CommentSubjectChar"/>
    <w:rsid w:val="00034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03B"/>
    <w:rPr>
      <w:b/>
      <w:bCs/>
    </w:rPr>
  </w:style>
  <w:style w:type="paragraph" w:styleId="BalloonText">
    <w:name w:val="Balloon Text"/>
    <w:basedOn w:val="Normal"/>
    <w:link w:val="BalloonTextChar"/>
    <w:rsid w:val="00034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0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BB2"/>
    <w:pPr>
      <w:autoSpaceDE w:val="0"/>
      <w:autoSpaceDN w:val="0"/>
      <w:adjustRightInd w:val="0"/>
    </w:pPr>
    <w:rPr>
      <w:rFonts w:ascii="Gentium" w:hAnsi="Gentium" w:cs="Gentium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363C5"/>
  </w:style>
  <w:style w:type="paragraph" w:styleId="PlainText">
    <w:name w:val="Plain Text"/>
    <w:basedOn w:val="Normal"/>
    <w:link w:val="PlainTextChar"/>
    <w:uiPriority w:val="99"/>
    <w:rsid w:val="007F1A4F"/>
    <w:pPr>
      <w:tabs>
        <w:tab w:val="clear" w:pos="720"/>
        <w:tab w:val="clear" w:pos="1440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F1A4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4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3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15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4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56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0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0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3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86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05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54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628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4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335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98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75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053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0478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66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as.org/cgi/doi/10.1073/pnas.09098201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05B23-957D-487C-A42E-DE01BBD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>Yale University</Company>
  <LinksUpToDate>false</LinksUpToDate>
  <CharactersWithSpaces>15544</CharactersWithSpaces>
  <SharedDoc>false</SharedDoc>
  <HLinks>
    <vt:vector size="6" baseType="variant"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http://www.ethnologue.com/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</dc:title>
  <dc:creator>Jonathan D Amith</dc:creator>
  <cp:lastModifiedBy>Jonathan</cp:lastModifiedBy>
  <cp:revision>6</cp:revision>
  <cp:lastPrinted>2009-11-02T00:08:00Z</cp:lastPrinted>
  <dcterms:created xsi:type="dcterms:W3CDTF">2013-10-17T03:26:00Z</dcterms:created>
  <dcterms:modified xsi:type="dcterms:W3CDTF">2014-12-19T00:56:00Z</dcterms:modified>
</cp:coreProperties>
</file>