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6" w:rsidRPr="00464830" w:rsidRDefault="00464830" w:rsidP="00464830">
      <w:pPr>
        <w:spacing w:after="0" w:line="240" w:lineRule="auto"/>
        <w:jc w:val="center"/>
        <w:rPr>
          <w:b/>
        </w:rPr>
      </w:pPr>
      <w:r w:rsidRPr="00464830">
        <w:rPr>
          <w:b/>
        </w:rPr>
        <w:t>Road map: Minor typos and changes</w:t>
      </w:r>
    </w:p>
    <w:p w:rsidR="00464830" w:rsidRPr="00464830" w:rsidRDefault="00464830" w:rsidP="00464830">
      <w:pPr>
        <w:spacing w:after="0" w:line="240" w:lineRule="auto"/>
        <w:jc w:val="center"/>
        <w:rPr>
          <w:b/>
        </w:rPr>
      </w:pPr>
      <w:r w:rsidRPr="00464830">
        <w:rPr>
          <w:b/>
        </w:rPr>
        <w:t>7 Sept. 2020</w:t>
      </w:r>
    </w:p>
    <w:p w:rsidR="00464830" w:rsidRPr="00464830" w:rsidRDefault="00464830" w:rsidP="00464830">
      <w:pPr>
        <w:spacing w:after="0" w:line="240" w:lineRule="auto"/>
        <w:jc w:val="center"/>
        <w:rPr>
          <w:b/>
        </w:rPr>
      </w:pPr>
    </w:p>
    <w:p w:rsidR="00464830" w:rsidRPr="00464830" w:rsidRDefault="00464830" w:rsidP="00464830">
      <w:pPr>
        <w:spacing w:after="0" w:line="240" w:lineRule="auto"/>
        <w:rPr>
          <w:b/>
        </w:rPr>
      </w:pPr>
    </w:p>
    <w:p w:rsidR="00464830" w:rsidRPr="00464830" w:rsidRDefault="00464830" w:rsidP="00464830">
      <w:pPr>
        <w:spacing w:after="0" w:line="240" w:lineRule="auto"/>
        <w:rPr>
          <w:b/>
        </w:rPr>
      </w:pPr>
      <w:r w:rsidRPr="00464830">
        <w:rPr>
          <w:b/>
        </w:rPr>
        <w:t>Mesolex home page</w:t>
      </w:r>
    </w:p>
    <w:p w:rsidR="00464830" w:rsidRPr="00464830" w:rsidRDefault="00464830" w:rsidP="00464830">
      <w:pPr>
        <w:spacing w:after="0" w:line="240" w:lineRule="auto"/>
      </w:pPr>
    </w:p>
    <w:p w:rsidR="00464830" w:rsidRPr="00ED667D" w:rsidRDefault="00ED667D" w:rsidP="00464830">
      <w:pPr>
        <w:spacing w:after="0" w:line="240" w:lineRule="auto"/>
        <w:rPr>
          <w:b/>
          <w:color w:val="FF0000"/>
        </w:rPr>
      </w:pPr>
      <w:r w:rsidRPr="00ED667D">
        <w:rPr>
          <w:b/>
          <w:color w:val="FF0000"/>
        </w:rPr>
        <w:t xml:space="preserve">1.  </w:t>
      </w:r>
      <w:r w:rsidR="00464830" w:rsidRPr="00ED667D">
        <w:rPr>
          <w:b/>
          <w:color w:val="FF0000"/>
        </w:rPr>
        <w:t>List languages across page evenly and in alphabetical order, with language group and the specific languages below</w:t>
      </w:r>
    </w:p>
    <w:p w:rsidR="00464830" w:rsidRPr="00464830" w:rsidRDefault="00464830" w:rsidP="00464830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464830" w:rsidRPr="00464830" w:rsidTr="00464830">
        <w:tc>
          <w:tcPr>
            <w:tcW w:w="1915" w:type="dxa"/>
          </w:tcPr>
          <w:p w:rsidR="00464830" w:rsidRPr="00464830" w:rsidRDefault="00464830" w:rsidP="00464830">
            <w:r w:rsidRPr="00464830">
              <w:t>Maya</w:t>
            </w:r>
          </w:p>
        </w:tc>
        <w:tc>
          <w:tcPr>
            <w:tcW w:w="1915" w:type="dxa"/>
          </w:tcPr>
          <w:p w:rsidR="00464830" w:rsidRPr="00464830" w:rsidRDefault="00464830" w:rsidP="00464830">
            <w:proofErr w:type="spellStart"/>
            <w:r w:rsidRPr="00464830">
              <w:t>Mixteco</w:t>
            </w:r>
            <w:proofErr w:type="spellEnd"/>
          </w:p>
        </w:tc>
        <w:tc>
          <w:tcPr>
            <w:tcW w:w="1915" w:type="dxa"/>
          </w:tcPr>
          <w:p w:rsidR="00464830" w:rsidRPr="00464830" w:rsidRDefault="00464830" w:rsidP="00464830">
            <w:pPr>
              <w:rPr>
                <w:lang w:val="es-MX"/>
              </w:rPr>
            </w:pPr>
            <w:r w:rsidRPr="00464830">
              <w:t>N</w:t>
            </w:r>
            <w:proofErr w:type="spellStart"/>
            <w:r w:rsidRPr="00464830">
              <w:rPr>
                <w:lang w:val="es-MX"/>
              </w:rPr>
              <w:t>áhuatl</w:t>
            </w:r>
            <w:proofErr w:type="spellEnd"/>
          </w:p>
        </w:tc>
        <w:tc>
          <w:tcPr>
            <w:tcW w:w="1915" w:type="dxa"/>
          </w:tcPr>
          <w:p w:rsidR="00464830" w:rsidRPr="00464830" w:rsidRDefault="00464830" w:rsidP="00464830">
            <w:r w:rsidRPr="00464830">
              <w:t>Triqui</w:t>
            </w:r>
          </w:p>
        </w:tc>
        <w:tc>
          <w:tcPr>
            <w:tcW w:w="1916" w:type="dxa"/>
          </w:tcPr>
          <w:p w:rsidR="00464830" w:rsidRPr="00464830" w:rsidRDefault="00464830" w:rsidP="00464830">
            <w:r w:rsidRPr="00464830">
              <w:t>Totonac</w:t>
            </w:r>
          </w:p>
        </w:tc>
      </w:tr>
    </w:tbl>
    <w:p w:rsidR="00464830" w:rsidRPr="00464830" w:rsidRDefault="00464830" w:rsidP="00464830">
      <w:pPr>
        <w:spacing w:after="0" w:line="240" w:lineRule="auto"/>
      </w:pPr>
    </w:p>
    <w:p w:rsidR="00464830" w:rsidRPr="00464830" w:rsidRDefault="00ED667D" w:rsidP="00464830">
      <w:r>
        <w:t xml:space="preserve">For the collapsible </w:t>
      </w:r>
      <w:proofErr w:type="spellStart"/>
      <w:r>
        <w:t>parte</w:t>
      </w:r>
      <w:proofErr w:type="spellEnd"/>
      <w:r>
        <w:t xml:space="preserve"> of the drop-down menu, instead of thus the language name, perhaps use the title of the sub-</w:t>
      </w:r>
      <w:proofErr w:type="gramStart"/>
      <w:r>
        <w:t>portal .</w:t>
      </w:r>
      <w:proofErr w:type="gramEnd"/>
      <w:r>
        <w:t xml:space="preserve"> All resources should be clickable to get to the </w:t>
      </w:r>
      <w:proofErr w:type="spellStart"/>
      <w:r>
        <w:t>subportal</w:t>
      </w:r>
      <w:proofErr w:type="spellEnd"/>
      <w:r>
        <w:t xml:space="preserve"> page.</w:t>
      </w:r>
    </w:p>
    <w:tbl>
      <w:tblPr>
        <w:tblStyle w:val="TableGrid"/>
        <w:tblW w:w="0" w:type="auto"/>
        <w:tblLook w:val="04A0"/>
      </w:tblPr>
      <w:tblGrid>
        <w:gridCol w:w="4518"/>
        <w:gridCol w:w="4230"/>
      </w:tblGrid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pPr>
              <w:jc w:val="center"/>
              <w:rPr>
                <w:b/>
              </w:rPr>
            </w:pPr>
            <w:r w:rsidRPr="00464830">
              <w:rPr>
                <w:b/>
              </w:rPr>
              <w:t>Text English</w:t>
            </w:r>
          </w:p>
        </w:tc>
        <w:tc>
          <w:tcPr>
            <w:tcW w:w="4230" w:type="dxa"/>
          </w:tcPr>
          <w:p w:rsidR="00464830" w:rsidRPr="00464830" w:rsidRDefault="00464830" w:rsidP="005A1164">
            <w:pPr>
              <w:jc w:val="center"/>
              <w:rPr>
                <w:b/>
              </w:rPr>
            </w:pPr>
            <w:r w:rsidRPr="00464830">
              <w:rPr>
                <w:b/>
              </w:rPr>
              <w:t>Text Spanish</w:t>
            </w:r>
          </w:p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 xml:space="preserve">Lexicosemantic resources for </w:t>
            </w:r>
            <w:proofErr w:type="spellStart"/>
            <w:r w:rsidRPr="00464830">
              <w:t>Chol</w:t>
            </w:r>
            <w:proofErr w:type="spellEnd"/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la </w:t>
            </w:r>
            <w:proofErr w:type="spellStart"/>
            <w:r w:rsidRPr="00464830">
              <w:t>lengua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Chol</w:t>
            </w:r>
            <w:proofErr w:type="spellEnd"/>
          </w:p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 xml:space="preserve">Lexicosemantic resources for </w:t>
            </w:r>
            <w:proofErr w:type="spellStart"/>
            <w:r w:rsidRPr="00464830">
              <w:t>Chuj</w:t>
            </w:r>
            <w:proofErr w:type="spellEnd"/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la </w:t>
            </w:r>
            <w:proofErr w:type="spellStart"/>
            <w:r w:rsidRPr="00464830">
              <w:t>lengua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Chuj</w:t>
            </w:r>
            <w:proofErr w:type="spellEnd"/>
          </w:p>
        </w:tc>
      </w:tr>
      <w:tr w:rsidR="00464830" w:rsidRPr="00464830" w:rsidTr="00464830">
        <w:tc>
          <w:tcPr>
            <w:tcW w:w="4518" w:type="dxa"/>
            <w:shd w:val="clear" w:color="auto" w:fill="BFBFBF" w:themeFill="background1" w:themeFillShade="BF"/>
          </w:tcPr>
          <w:p w:rsidR="00464830" w:rsidRPr="00464830" w:rsidRDefault="00464830" w:rsidP="005A1164"/>
        </w:tc>
        <w:tc>
          <w:tcPr>
            <w:tcW w:w="4230" w:type="dxa"/>
            <w:shd w:val="clear" w:color="auto" w:fill="BFBFBF" w:themeFill="background1" w:themeFillShade="BF"/>
          </w:tcPr>
          <w:p w:rsidR="00464830" w:rsidRPr="00464830" w:rsidRDefault="00464830" w:rsidP="005A1164"/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 xml:space="preserve">Lexicosemantic resources for Yoloxóchitl Mixtec </w:t>
            </w:r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el </w:t>
            </w:r>
            <w:proofErr w:type="spellStart"/>
            <w:r w:rsidRPr="00464830">
              <w:t>mixteco</w:t>
            </w:r>
            <w:proofErr w:type="spellEnd"/>
            <w:r w:rsidRPr="00464830">
              <w:t xml:space="preserve"> de Yoloxóchitl</w:t>
            </w:r>
          </w:p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 xml:space="preserve">Lexicosemantic resources for the Mixtec of San </w:t>
            </w:r>
            <w:proofErr w:type="spellStart"/>
            <w:r w:rsidRPr="00464830">
              <w:t>Martín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Duraznos</w:t>
            </w:r>
            <w:proofErr w:type="spellEnd"/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el </w:t>
            </w:r>
            <w:proofErr w:type="spellStart"/>
            <w:r w:rsidRPr="00464830">
              <w:t>mixteco</w:t>
            </w:r>
            <w:proofErr w:type="spellEnd"/>
            <w:r w:rsidRPr="00464830">
              <w:t xml:space="preserve"> de San </w:t>
            </w:r>
            <w:proofErr w:type="spellStart"/>
            <w:r w:rsidRPr="00464830">
              <w:t>Martín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Duraznos</w:t>
            </w:r>
            <w:proofErr w:type="spellEnd"/>
          </w:p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 xml:space="preserve">Lexicosemantic resources for the Mixtec of Magdalena </w:t>
            </w:r>
            <w:proofErr w:type="spellStart"/>
            <w:r w:rsidRPr="00464830">
              <w:t>Peñascos</w:t>
            </w:r>
            <w:proofErr w:type="spellEnd"/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el </w:t>
            </w:r>
            <w:proofErr w:type="spellStart"/>
            <w:r w:rsidRPr="00464830">
              <w:t>mixteco</w:t>
            </w:r>
            <w:proofErr w:type="spellEnd"/>
            <w:r w:rsidRPr="00464830">
              <w:t xml:space="preserve"> de Magdalena </w:t>
            </w:r>
            <w:proofErr w:type="spellStart"/>
            <w:r w:rsidRPr="00464830">
              <w:t>Peñascos</w:t>
            </w:r>
            <w:proofErr w:type="spellEnd"/>
          </w:p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>Lexicosemantic resources for the historical reconstruction of Mixtec</w:t>
            </w:r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la </w:t>
            </w:r>
            <w:proofErr w:type="spellStart"/>
            <w:r w:rsidRPr="00464830">
              <w:t>reconstrucción</w:t>
            </w:r>
            <w:proofErr w:type="spellEnd"/>
            <w:r w:rsidRPr="00464830">
              <w:t xml:space="preserve"> del </w:t>
            </w:r>
            <w:proofErr w:type="spellStart"/>
            <w:r w:rsidRPr="00464830">
              <w:t>mixteco</w:t>
            </w:r>
            <w:proofErr w:type="spellEnd"/>
            <w:r w:rsidRPr="00464830">
              <w:t xml:space="preserve"> </w:t>
            </w:r>
          </w:p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 xml:space="preserve">Lexicosemantic resources for the Mixtec of </w:t>
            </w:r>
            <w:proofErr w:type="spellStart"/>
            <w:r w:rsidRPr="00464830">
              <w:t>Xochapan</w:t>
            </w:r>
            <w:proofErr w:type="spellEnd"/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el </w:t>
            </w:r>
            <w:proofErr w:type="spellStart"/>
            <w:r w:rsidRPr="00464830">
              <w:t>mixteco</w:t>
            </w:r>
            <w:proofErr w:type="spellEnd"/>
            <w:r w:rsidRPr="00464830">
              <w:t xml:space="preserve"> de </w:t>
            </w:r>
            <w:proofErr w:type="spellStart"/>
            <w:r w:rsidRPr="00464830">
              <w:t>Xochapan</w:t>
            </w:r>
            <w:proofErr w:type="spellEnd"/>
          </w:p>
        </w:tc>
      </w:tr>
      <w:tr w:rsidR="00464830" w:rsidRPr="00464830" w:rsidTr="00464830">
        <w:tc>
          <w:tcPr>
            <w:tcW w:w="4518" w:type="dxa"/>
            <w:shd w:val="clear" w:color="auto" w:fill="F2F2F2" w:themeFill="background1" w:themeFillShade="F2"/>
          </w:tcPr>
          <w:p w:rsidR="00464830" w:rsidRPr="00464830" w:rsidRDefault="00464830" w:rsidP="005A1164"/>
        </w:tc>
        <w:tc>
          <w:tcPr>
            <w:tcW w:w="4230" w:type="dxa"/>
            <w:shd w:val="clear" w:color="auto" w:fill="F2F2F2" w:themeFill="background1" w:themeFillShade="F2"/>
          </w:tcPr>
          <w:p w:rsidR="00464830" w:rsidRPr="00464830" w:rsidRDefault="00464830" w:rsidP="005A1164"/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 xml:space="preserve">Lexicosemantic resources for the Triqui of San </w:t>
            </w:r>
            <w:proofErr w:type="spellStart"/>
            <w:r w:rsidRPr="00464830">
              <w:t>Martín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Itunyoso</w:t>
            </w:r>
            <w:proofErr w:type="spellEnd"/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el </w:t>
            </w:r>
            <w:proofErr w:type="spellStart"/>
            <w:r w:rsidRPr="00464830">
              <w:t>triqui</w:t>
            </w:r>
            <w:proofErr w:type="spellEnd"/>
            <w:r w:rsidRPr="00464830">
              <w:t xml:space="preserve"> de San </w:t>
            </w:r>
            <w:proofErr w:type="spellStart"/>
            <w:r w:rsidRPr="00464830">
              <w:t>Martín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Itunyoso</w:t>
            </w:r>
            <w:proofErr w:type="spellEnd"/>
          </w:p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 xml:space="preserve">Lexicosemantic resources for the Triqui of </w:t>
            </w:r>
            <w:proofErr w:type="spellStart"/>
            <w:r w:rsidRPr="00464830">
              <w:t>Chicahuaxtla</w:t>
            </w:r>
            <w:proofErr w:type="spellEnd"/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el </w:t>
            </w:r>
            <w:proofErr w:type="spellStart"/>
            <w:r w:rsidRPr="00464830">
              <w:t>triqui</w:t>
            </w:r>
            <w:proofErr w:type="spellEnd"/>
            <w:r w:rsidRPr="00464830">
              <w:t xml:space="preserve"> de </w:t>
            </w:r>
            <w:proofErr w:type="spellStart"/>
            <w:r w:rsidRPr="00464830">
              <w:t>Chicahuaxtla</w:t>
            </w:r>
            <w:proofErr w:type="spellEnd"/>
          </w:p>
        </w:tc>
      </w:tr>
      <w:tr w:rsidR="00464830" w:rsidRPr="00464830" w:rsidTr="00464830">
        <w:tc>
          <w:tcPr>
            <w:tcW w:w="4518" w:type="dxa"/>
            <w:shd w:val="clear" w:color="auto" w:fill="BFBFBF" w:themeFill="background1" w:themeFillShade="BF"/>
          </w:tcPr>
          <w:p w:rsidR="00464830" w:rsidRPr="00464830" w:rsidRDefault="00464830" w:rsidP="005A1164"/>
        </w:tc>
        <w:tc>
          <w:tcPr>
            <w:tcW w:w="4230" w:type="dxa"/>
            <w:shd w:val="clear" w:color="auto" w:fill="BFBFBF" w:themeFill="background1" w:themeFillShade="BF"/>
          </w:tcPr>
          <w:p w:rsidR="00464830" w:rsidRPr="00464830" w:rsidRDefault="00464830" w:rsidP="005A1164"/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>Lexicosemantic resources for the Nahuat of the Sierra Nororiental de Puebla</w:t>
            </w:r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el </w:t>
            </w:r>
            <w:proofErr w:type="spellStart"/>
            <w:r w:rsidRPr="00464830">
              <w:t>náhuat</w:t>
            </w:r>
            <w:proofErr w:type="spellEnd"/>
            <w:r w:rsidRPr="00464830">
              <w:t xml:space="preserve"> de la Sierra Nororiental de Puebla</w:t>
            </w:r>
          </w:p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 xml:space="preserve">Lexicosemantic resources for the Nahuatl of </w:t>
            </w:r>
            <w:proofErr w:type="spellStart"/>
            <w:r w:rsidRPr="00464830">
              <w:t>Mecayapan</w:t>
            </w:r>
            <w:proofErr w:type="spellEnd"/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el </w:t>
            </w:r>
            <w:proofErr w:type="spellStart"/>
            <w:r w:rsidRPr="00464830">
              <w:t>náhuatl</w:t>
            </w:r>
            <w:proofErr w:type="spellEnd"/>
            <w:r w:rsidRPr="00464830">
              <w:t xml:space="preserve"> de </w:t>
            </w:r>
            <w:proofErr w:type="spellStart"/>
            <w:r w:rsidRPr="00464830">
              <w:t>Mecayapan</w:t>
            </w:r>
            <w:proofErr w:type="spellEnd"/>
          </w:p>
        </w:tc>
      </w:tr>
      <w:tr w:rsidR="00464830" w:rsidRPr="00464830" w:rsidTr="00464830">
        <w:trPr>
          <w:trHeight w:val="56"/>
        </w:trPr>
        <w:tc>
          <w:tcPr>
            <w:tcW w:w="4518" w:type="dxa"/>
          </w:tcPr>
          <w:p w:rsidR="00464830" w:rsidRPr="00464830" w:rsidRDefault="00464830" w:rsidP="005A1164">
            <w:r w:rsidRPr="00464830">
              <w:t xml:space="preserve">Lexicosemantic resources for </w:t>
            </w:r>
            <w:proofErr w:type="spellStart"/>
            <w:r w:rsidRPr="00464830">
              <w:t>Pipil</w:t>
            </w:r>
            <w:proofErr w:type="spellEnd"/>
            <w:r w:rsidRPr="00464830">
              <w:t xml:space="preserve"> (</w:t>
            </w:r>
            <w:proofErr w:type="spellStart"/>
            <w:r w:rsidRPr="00464830">
              <w:t>Nawat</w:t>
            </w:r>
            <w:proofErr w:type="spellEnd"/>
            <w:r w:rsidRPr="00464830">
              <w:t>)</w:t>
            </w:r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</w:t>
            </w:r>
            <w:r>
              <w:t>xicosemánticos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el </w:t>
            </w:r>
            <w:proofErr w:type="spellStart"/>
            <w:r>
              <w:t>Pipil</w:t>
            </w:r>
            <w:proofErr w:type="spellEnd"/>
            <w:r>
              <w:t xml:space="preserve"> (</w:t>
            </w:r>
            <w:proofErr w:type="spellStart"/>
            <w:r>
              <w:t>Ná</w:t>
            </w:r>
            <w:r w:rsidRPr="00464830">
              <w:t>wat</w:t>
            </w:r>
            <w:proofErr w:type="spellEnd"/>
            <w:r w:rsidRPr="00464830">
              <w:t>)</w:t>
            </w:r>
          </w:p>
        </w:tc>
      </w:tr>
      <w:tr w:rsidR="00464830" w:rsidRPr="00464830" w:rsidTr="00464830">
        <w:tc>
          <w:tcPr>
            <w:tcW w:w="4518" w:type="dxa"/>
            <w:shd w:val="clear" w:color="auto" w:fill="BFBFBF" w:themeFill="background1" w:themeFillShade="BF"/>
          </w:tcPr>
          <w:p w:rsidR="00464830" w:rsidRPr="00464830" w:rsidRDefault="00464830" w:rsidP="005A1164"/>
        </w:tc>
        <w:tc>
          <w:tcPr>
            <w:tcW w:w="4230" w:type="dxa"/>
            <w:shd w:val="clear" w:color="auto" w:fill="BFBFBF" w:themeFill="background1" w:themeFillShade="BF"/>
          </w:tcPr>
          <w:p w:rsidR="00464830" w:rsidRPr="00464830" w:rsidRDefault="00464830" w:rsidP="005A1164"/>
        </w:tc>
      </w:tr>
      <w:tr w:rsidR="00464830" w:rsidRPr="00464830" w:rsidTr="00464830">
        <w:tc>
          <w:tcPr>
            <w:tcW w:w="4518" w:type="dxa"/>
          </w:tcPr>
          <w:p w:rsidR="00464830" w:rsidRPr="00464830" w:rsidRDefault="00464830" w:rsidP="005A1164">
            <w:r w:rsidRPr="00464830">
              <w:t xml:space="preserve">Lexicosemantic resources for the Totonac of </w:t>
            </w:r>
            <w:proofErr w:type="spellStart"/>
            <w:r w:rsidRPr="00464830">
              <w:t>Zongozotla</w:t>
            </w:r>
            <w:proofErr w:type="spellEnd"/>
          </w:p>
        </w:tc>
        <w:tc>
          <w:tcPr>
            <w:tcW w:w="4230" w:type="dxa"/>
          </w:tcPr>
          <w:p w:rsidR="00464830" w:rsidRPr="00464830" w:rsidRDefault="00464830" w:rsidP="005A1164">
            <w:proofErr w:type="spellStart"/>
            <w:r w:rsidRPr="00464830">
              <w:t>Recursos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lexicosemánticos</w:t>
            </w:r>
            <w:proofErr w:type="spellEnd"/>
            <w:r w:rsidRPr="00464830">
              <w:t xml:space="preserve"> </w:t>
            </w:r>
            <w:proofErr w:type="spellStart"/>
            <w:r w:rsidRPr="00464830">
              <w:t>para</w:t>
            </w:r>
            <w:proofErr w:type="spellEnd"/>
            <w:r w:rsidRPr="00464830">
              <w:t xml:space="preserve"> el </w:t>
            </w:r>
            <w:proofErr w:type="spellStart"/>
            <w:r w:rsidRPr="00464830">
              <w:t>totonaco</w:t>
            </w:r>
            <w:proofErr w:type="spellEnd"/>
            <w:r w:rsidRPr="00464830">
              <w:t xml:space="preserve"> de </w:t>
            </w:r>
            <w:proofErr w:type="spellStart"/>
            <w:r w:rsidRPr="00464830">
              <w:t>Zongozotla</w:t>
            </w:r>
            <w:proofErr w:type="spellEnd"/>
          </w:p>
        </w:tc>
      </w:tr>
    </w:tbl>
    <w:p w:rsidR="00ED667D" w:rsidRDefault="00ED667D" w:rsidP="00464830">
      <w:pPr>
        <w:spacing w:after="0" w:line="240" w:lineRule="auto"/>
      </w:pPr>
    </w:p>
    <w:p w:rsidR="00ED667D" w:rsidRDefault="00ED667D">
      <w:r>
        <w:br w:type="page"/>
      </w:r>
    </w:p>
    <w:p w:rsidR="00464830" w:rsidRDefault="00ED667D" w:rsidP="00464830">
      <w:pPr>
        <w:spacing w:after="0" w:line="240" w:lineRule="auto"/>
      </w:pPr>
      <w:r w:rsidRPr="00ED667D">
        <w:rPr>
          <w:b/>
          <w:color w:val="FF0000"/>
        </w:rPr>
        <w:lastRenderedPageBreak/>
        <w:t>2. Carousel:</w:t>
      </w:r>
      <w:r>
        <w:t xml:space="preserve">  Make sure that the white band is the same height for all portals. If possible make it a little more (not much) transparent.</w:t>
      </w:r>
    </w:p>
    <w:p w:rsidR="00ED667D" w:rsidRDefault="00ED667D" w:rsidP="00464830">
      <w:pPr>
        <w:spacing w:after="0" w:line="240" w:lineRule="auto"/>
      </w:pPr>
    </w:p>
    <w:p w:rsidR="00ED667D" w:rsidRDefault="00ED667D" w:rsidP="00464830">
      <w:pPr>
        <w:spacing w:after="0" w:line="240" w:lineRule="auto"/>
      </w:pPr>
    </w:p>
    <w:p w:rsidR="00ED667D" w:rsidRDefault="00ED667D" w:rsidP="00464830">
      <w:pPr>
        <w:spacing w:after="0" w:line="240" w:lineRule="auto"/>
      </w:pPr>
    </w:p>
    <w:p w:rsidR="00ED667D" w:rsidRPr="00ED667D" w:rsidRDefault="00ED667D" w:rsidP="00464830">
      <w:pPr>
        <w:spacing w:after="0" w:line="240" w:lineRule="auto"/>
        <w:rPr>
          <w:b/>
          <w:color w:val="FF0000"/>
        </w:rPr>
      </w:pPr>
      <w:r w:rsidRPr="00ED667D">
        <w:rPr>
          <w:b/>
          <w:color w:val="FF0000"/>
        </w:rPr>
        <w:t xml:space="preserve">3. Once we get the </w:t>
      </w:r>
    </w:p>
    <w:p w:rsidR="00ED667D" w:rsidRDefault="00ED667D" w:rsidP="00ED667D">
      <w:pPr>
        <w:spacing w:after="0" w:line="240" w:lineRule="auto"/>
        <w:ind w:firstLine="720"/>
      </w:pPr>
      <w:r>
        <w:t>Lexicon</w:t>
      </w:r>
      <w:r>
        <w:tab/>
      </w:r>
      <w:r>
        <w:tab/>
        <w:t>Corpus</w:t>
      </w:r>
      <w:r>
        <w:tab/>
      </w:r>
      <w:r>
        <w:tab/>
        <w:t>Grammar</w:t>
      </w:r>
      <w:r>
        <w:tab/>
      </w:r>
      <w:r>
        <w:tab/>
        <w:t>About</w:t>
      </w:r>
    </w:p>
    <w:p w:rsidR="00ED667D" w:rsidRDefault="00ED667D" w:rsidP="00ED667D">
      <w:pPr>
        <w:spacing w:after="0" w:line="240" w:lineRule="auto"/>
      </w:pPr>
    </w:p>
    <w:p w:rsidR="00ED667D" w:rsidRDefault="00ED667D" w:rsidP="00ED667D">
      <w:pPr>
        <w:spacing w:after="0" w:line="240" w:lineRule="auto"/>
      </w:pPr>
      <w:proofErr w:type="gramStart"/>
      <w:r>
        <w:t>tabs</w:t>
      </w:r>
      <w:proofErr w:type="gramEnd"/>
      <w:r>
        <w:t xml:space="preserve"> onto all the sub-portal pages I don't think that we want a scroll-over of the image to highlight the title or even for anything to be clickable except </w:t>
      </w:r>
      <w:r>
        <w:tab/>
      </w:r>
    </w:p>
    <w:p w:rsidR="00ED667D" w:rsidRDefault="00ED667D" w:rsidP="00ED667D">
      <w:pPr>
        <w:spacing w:after="0" w:line="240" w:lineRule="auto"/>
      </w:pPr>
    </w:p>
    <w:p w:rsidR="00ED667D" w:rsidRDefault="00ED667D" w:rsidP="00ED667D">
      <w:pPr>
        <w:spacing w:after="0" w:line="240" w:lineRule="auto"/>
        <w:ind w:firstLine="720"/>
      </w:pPr>
      <w:r>
        <w:tab/>
        <w:t>Lexicon</w:t>
      </w:r>
      <w:r>
        <w:tab/>
      </w:r>
      <w:r>
        <w:tab/>
        <w:t>Corpus</w:t>
      </w:r>
      <w:r>
        <w:tab/>
      </w:r>
      <w:r>
        <w:tab/>
        <w:t>Grammar</w:t>
      </w:r>
      <w:r>
        <w:tab/>
      </w:r>
      <w:r>
        <w:tab/>
        <w:t>About</w:t>
      </w:r>
    </w:p>
    <w:p w:rsidR="00ED667D" w:rsidRDefault="00ED667D" w:rsidP="00ED667D">
      <w:pPr>
        <w:spacing w:after="0" w:line="240" w:lineRule="auto"/>
      </w:pPr>
    </w:p>
    <w:p w:rsidR="00ED667D" w:rsidRDefault="00ED667D" w:rsidP="00ED667D">
      <w:pPr>
        <w:spacing w:after="0" w:line="240" w:lineRule="auto"/>
      </w:pPr>
      <w:r>
        <w:t xml:space="preserve">Note that for each tab we will also have a collapsible list of resources. For Sierra Nororiental de Nahuatl we might have </w:t>
      </w:r>
    </w:p>
    <w:p w:rsidR="00ED667D" w:rsidRDefault="00ED667D" w:rsidP="00ED667D">
      <w:pPr>
        <w:spacing w:after="0" w:line="240" w:lineRule="auto"/>
      </w:pPr>
      <w:r>
        <w:tab/>
        <w:t>Searchable lexicon</w:t>
      </w:r>
    </w:p>
    <w:p w:rsidR="00ED667D" w:rsidRDefault="00ED667D" w:rsidP="00ED667D">
      <w:pPr>
        <w:spacing w:after="0" w:line="240" w:lineRule="auto"/>
      </w:pPr>
      <w:r>
        <w:tab/>
        <w:t>Summary of plant names</w:t>
      </w:r>
    </w:p>
    <w:p w:rsidR="00ED667D" w:rsidRDefault="00ED667D" w:rsidP="00ED667D">
      <w:pPr>
        <w:spacing w:after="0" w:line="240" w:lineRule="auto"/>
      </w:pPr>
      <w:r>
        <w:tab/>
        <w:t>Summary of animal names</w:t>
      </w:r>
    </w:p>
    <w:p w:rsidR="00ED667D" w:rsidRDefault="00ED667D" w:rsidP="00ED667D">
      <w:pPr>
        <w:spacing w:after="0" w:line="240" w:lineRule="auto"/>
      </w:pPr>
      <w:r>
        <w:tab/>
        <w:t>House parts</w:t>
      </w:r>
    </w:p>
    <w:p w:rsidR="00ED667D" w:rsidRDefault="00ED667D" w:rsidP="00ED667D">
      <w:pPr>
        <w:spacing w:after="0" w:line="240" w:lineRule="auto"/>
      </w:pPr>
      <w:proofErr w:type="gramStart"/>
      <w:r>
        <w:t>etc</w:t>
      </w:r>
      <w:proofErr w:type="gramEnd"/>
      <w:r>
        <w:t>.</w:t>
      </w:r>
    </w:p>
    <w:p w:rsidR="00ED667D" w:rsidRDefault="00ED667D" w:rsidP="00ED667D">
      <w:pPr>
        <w:spacing w:after="0" w:line="240" w:lineRule="auto"/>
      </w:pPr>
    </w:p>
    <w:p w:rsidR="00ED667D" w:rsidRDefault="00ED667D" w:rsidP="00ED667D">
      <w:pPr>
        <w:spacing w:after="0" w:line="240" w:lineRule="auto"/>
      </w:pPr>
      <w:proofErr w:type="gramStart"/>
      <w:r>
        <w:t xml:space="preserve">For now we can just make the SNP Nahuatl Lexicon </w:t>
      </w:r>
      <w:proofErr w:type="spellStart"/>
      <w:r>
        <w:t>collapsable</w:t>
      </w:r>
      <w:proofErr w:type="spellEnd"/>
      <w:r>
        <w:t xml:space="preserve"> and put in the above 4 items.</w:t>
      </w:r>
      <w:proofErr w:type="gramEnd"/>
    </w:p>
    <w:p w:rsidR="00ED667D" w:rsidRDefault="00ED667D" w:rsidP="00ED667D">
      <w:pPr>
        <w:spacing w:after="0" w:line="240" w:lineRule="auto"/>
      </w:pPr>
    </w:p>
    <w:p w:rsidR="00ED667D" w:rsidRDefault="00ED667D" w:rsidP="00ED667D">
      <w:pPr>
        <w:spacing w:after="0" w:line="240" w:lineRule="auto"/>
        <w:rPr>
          <w:b/>
          <w:color w:val="FF0000"/>
        </w:rPr>
      </w:pPr>
      <w:r w:rsidRPr="00ED667D">
        <w:rPr>
          <w:b/>
          <w:color w:val="FF0000"/>
        </w:rPr>
        <w:t>4. Once we get the … (same as above)</w:t>
      </w:r>
    </w:p>
    <w:p w:rsidR="00ED667D" w:rsidRDefault="00ED667D" w:rsidP="00ED667D">
      <w:pPr>
        <w:spacing w:after="0" w:line="240" w:lineRule="auto"/>
        <w:rPr>
          <w:b/>
          <w:color w:val="FF0000"/>
        </w:rPr>
      </w:pPr>
    </w:p>
    <w:p w:rsidR="00ED667D" w:rsidRDefault="00ED667D" w:rsidP="00ED667D">
      <w:pPr>
        <w:spacing w:after="0" w:line="240" w:lineRule="auto"/>
      </w:pPr>
      <w:r w:rsidRPr="00ED667D">
        <w:t>F</w:t>
      </w:r>
      <w:r>
        <w:t xml:space="preserve">or Sierra Nororiental de Puebla </w:t>
      </w:r>
      <w:r w:rsidRPr="00ED667D">
        <w:rPr>
          <w:b/>
        </w:rPr>
        <w:t>Corpus</w:t>
      </w:r>
      <w:r>
        <w:rPr>
          <w:b/>
        </w:rPr>
        <w:t xml:space="preserve"> </w:t>
      </w:r>
      <w:r w:rsidRPr="00ED667D">
        <w:t>th</w:t>
      </w:r>
      <w:r>
        <w:t>e drop-down collapsible list can include the catalogue</w:t>
      </w:r>
    </w:p>
    <w:p w:rsidR="00ED667D" w:rsidRDefault="00ED667D" w:rsidP="00ED667D">
      <w:pPr>
        <w:spacing w:after="0" w:line="240" w:lineRule="auto"/>
        <w:rPr>
          <w:lang w:val="es-MX"/>
        </w:rPr>
      </w:pPr>
      <w:r>
        <w:tab/>
        <w:t>Cat</w:t>
      </w:r>
      <w:proofErr w:type="spellStart"/>
      <w:r>
        <w:rPr>
          <w:lang w:val="es-MX"/>
        </w:rPr>
        <w:t>álogo</w:t>
      </w:r>
      <w:proofErr w:type="spellEnd"/>
      <w:r>
        <w:rPr>
          <w:lang w:val="es-MX"/>
        </w:rPr>
        <w:t xml:space="preserve"> de grabaciones y transcripciones </w:t>
      </w:r>
      <w:proofErr w:type="gramStart"/>
      <w:r>
        <w:rPr>
          <w:lang w:val="es-MX"/>
        </w:rPr>
        <w:t>del</w:t>
      </w:r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náhuat</w:t>
      </w:r>
      <w:proofErr w:type="spellEnd"/>
      <w:r>
        <w:rPr>
          <w:lang w:val="es-MX"/>
        </w:rPr>
        <w:t xml:space="preserve"> de la Sierra Nororiental de Puebla</w:t>
      </w:r>
    </w:p>
    <w:p w:rsidR="00ED667D" w:rsidRDefault="00ED667D" w:rsidP="00ED667D">
      <w:pPr>
        <w:spacing w:after="0" w:line="240" w:lineRule="auto"/>
        <w:rPr>
          <w:lang w:val="es-MX"/>
        </w:rPr>
      </w:pPr>
      <w:r>
        <w:rPr>
          <w:lang w:val="es-MX"/>
        </w:rPr>
        <w:tab/>
        <w:t xml:space="preserve">Catalogue of </w:t>
      </w:r>
      <w:proofErr w:type="spellStart"/>
      <w:r>
        <w:rPr>
          <w:lang w:val="es-MX"/>
        </w:rPr>
        <w:t>recordings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transcriptions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Nahuat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Sierra Nororiental de Puebla</w:t>
      </w:r>
    </w:p>
    <w:p w:rsidR="001C5E71" w:rsidRDefault="001C5E71" w:rsidP="00ED667D">
      <w:pPr>
        <w:spacing w:after="0" w:line="240" w:lineRule="auto"/>
        <w:rPr>
          <w:lang w:val="es-MX"/>
        </w:rPr>
      </w:pPr>
    </w:p>
    <w:p w:rsidR="001C5E71" w:rsidRPr="001C5E71" w:rsidRDefault="001C5E71" w:rsidP="00ED667D">
      <w:pPr>
        <w:spacing w:after="0" w:line="240" w:lineRule="auto"/>
        <w:rPr>
          <w:b/>
          <w:color w:val="FF0000"/>
          <w:lang w:val="es-MX"/>
        </w:rPr>
      </w:pPr>
      <w:r w:rsidRPr="001C5E71">
        <w:rPr>
          <w:b/>
          <w:color w:val="FF0000"/>
          <w:lang w:val="es-MX"/>
        </w:rPr>
        <w:t xml:space="preserve">5. </w:t>
      </w:r>
      <w:proofErr w:type="spellStart"/>
      <w:r w:rsidRPr="001C5E71">
        <w:rPr>
          <w:b/>
          <w:color w:val="FF0000"/>
          <w:lang w:val="es-MX"/>
        </w:rPr>
        <w:t>Minor</w:t>
      </w:r>
      <w:proofErr w:type="spellEnd"/>
      <w:r w:rsidRPr="001C5E71">
        <w:rPr>
          <w:b/>
          <w:color w:val="FF0000"/>
          <w:lang w:val="es-MX"/>
        </w:rPr>
        <w:t xml:space="preserve"> </w:t>
      </w:r>
      <w:proofErr w:type="spellStart"/>
      <w:r w:rsidRPr="001C5E71">
        <w:rPr>
          <w:b/>
          <w:color w:val="FF0000"/>
          <w:lang w:val="es-MX"/>
        </w:rPr>
        <w:t>typo</w:t>
      </w:r>
      <w:proofErr w:type="spellEnd"/>
    </w:p>
    <w:p w:rsidR="001C5E71" w:rsidRPr="00ED667D" w:rsidRDefault="001C5E71" w:rsidP="00ED667D">
      <w:pPr>
        <w:spacing w:after="0" w:line="240" w:lineRule="auto"/>
        <w:rPr>
          <w:lang w:val="es-MX"/>
        </w:rPr>
      </w:pP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Pipil in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Spanish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version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Náwat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should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have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accent</w:t>
      </w:r>
      <w:proofErr w:type="spellEnd"/>
      <w:r>
        <w:rPr>
          <w:lang w:val="es-MX"/>
        </w:rPr>
        <w:t>.</w:t>
      </w:r>
    </w:p>
    <w:p w:rsidR="00ED667D" w:rsidRDefault="00ED667D" w:rsidP="00ED667D">
      <w:pPr>
        <w:spacing w:after="0" w:line="240" w:lineRule="auto"/>
      </w:pPr>
    </w:p>
    <w:p w:rsidR="00ED667D" w:rsidRDefault="00ED667D" w:rsidP="00ED667D">
      <w:pPr>
        <w:spacing w:after="0" w:line="240" w:lineRule="auto"/>
      </w:pPr>
    </w:p>
    <w:p w:rsidR="00ED667D" w:rsidRPr="00464830" w:rsidRDefault="00ED667D" w:rsidP="00ED667D">
      <w:pPr>
        <w:spacing w:after="0" w:line="240" w:lineRule="auto"/>
      </w:pPr>
    </w:p>
    <w:sectPr w:rsidR="00ED667D" w:rsidRPr="00464830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5279"/>
    <w:multiLevelType w:val="multilevel"/>
    <w:tmpl w:val="121E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830"/>
    <w:rsid w:val="001C5E71"/>
    <w:rsid w:val="00405D7B"/>
    <w:rsid w:val="00464830"/>
    <w:rsid w:val="006301F8"/>
    <w:rsid w:val="00676C26"/>
    <w:rsid w:val="006D5F9A"/>
    <w:rsid w:val="00BE4E5E"/>
    <w:rsid w:val="00E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paragraph" w:styleId="Heading5">
    <w:name w:val="heading 5"/>
    <w:basedOn w:val="Normal"/>
    <w:link w:val="Heading5Char"/>
    <w:uiPriority w:val="9"/>
    <w:qFormat/>
    <w:rsid w:val="004648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48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64830"/>
    <w:rPr>
      <w:color w:val="0000FF"/>
      <w:u w:val="single"/>
    </w:rPr>
  </w:style>
  <w:style w:type="table" w:styleId="TableGrid">
    <w:name w:val="Table Grid"/>
    <w:basedOn w:val="TableNormal"/>
    <w:uiPriority w:val="59"/>
    <w:rsid w:val="0046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3</cp:revision>
  <dcterms:created xsi:type="dcterms:W3CDTF">2020-09-07T18:27:00Z</dcterms:created>
  <dcterms:modified xsi:type="dcterms:W3CDTF">2020-09-07T18:50:00Z</dcterms:modified>
</cp:coreProperties>
</file>