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E8" w:rsidRPr="00344B9A" w:rsidRDefault="00DE1A11">
      <w:pPr>
        <w:rPr>
          <w:b/>
          <w:sz w:val="16"/>
        </w:rPr>
      </w:pPr>
      <w:r w:rsidRPr="00344B9A">
        <w:rPr>
          <w:b/>
          <w:sz w:val="16"/>
        </w:rPr>
        <w:t>BRASSICACEAE</w:t>
      </w:r>
    </w:p>
    <w:p w:rsidR="00DE1A11" w:rsidRPr="00344B9A" w:rsidRDefault="00DE1A11">
      <w:pPr>
        <w:rPr>
          <w:b/>
          <w:sz w:val="16"/>
        </w:rPr>
      </w:pPr>
    </w:p>
    <w:p w:rsidR="00DE1A11" w:rsidRPr="00344B9A" w:rsidRDefault="00DE1A11">
      <w:pPr>
        <w:rPr>
          <w:b/>
          <w:i/>
          <w:sz w:val="16"/>
        </w:rPr>
      </w:pPr>
      <w:proofErr w:type="spellStart"/>
      <w:r w:rsidRPr="00344B9A">
        <w:rPr>
          <w:b/>
          <w:i/>
          <w:sz w:val="16"/>
        </w:rPr>
        <w:t>Brassica</w:t>
      </w:r>
      <w:proofErr w:type="spellEnd"/>
      <w:r w:rsidRPr="00344B9A">
        <w:rPr>
          <w:b/>
          <w:i/>
          <w:sz w:val="16"/>
        </w:rPr>
        <w:t xml:space="preserve"> rapa L.</w:t>
      </w:r>
    </w:p>
    <w:p w:rsidR="00DE1A11" w:rsidRPr="00344B9A" w:rsidRDefault="00DE1A11">
      <w:pPr>
        <w:rPr>
          <w:sz w:val="16"/>
        </w:rPr>
      </w:pPr>
      <w:r w:rsidRPr="00344B9A">
        <w:rPr>
          <w:sz w:val="16"/>
        </w:rPr>
        <w:t xml:space="preserve">Herbácea </w:t>
      </w:r>
      <w:r w:rsidR="00A81D1F" w:rsidRPr="00344B9A">
        <w:rPr>
          <w:sz w:val="16"/>
        </w:rPr>
        <w:t>cosmopolita</w:t>
      </w:r>
      <w:r w:rsidR="00002E69" w:rsidRPr="00002E69">
        <w:rPr>
          <w:sz w:val="16"/>
        </w:rPr>
        <w:t xml:space="preserve"> </w:t>
      </w:r>
      <w:r w:rsidR="005346CD">
        <w:rPr>
          <w:sz w:val="16"/>
        </w:rPr>
        <w:t>de</w:t>
      </w:r>
      <w:r w:rsidR="00002E69" w:rsidRPr="00344B9A">
        <w:rPr>
          <w:sz w:val="16"/>
        </w:rPr>
        <w:t xml:space="preserve"> </w:t>
      </w:r>
      <w:r w:rsidR="00002E69">
        <w:rPr>
          <w:sz w:val="16"/>
        </w:rPr>
        <w:t>regiones templadas y frías</w:t>
      </w:r>
      <w:r w:rsidR="00A81D1F" w:rsidRPr="00344B9A">
        <w:rPr>
          <w:sz w:val="16"/>
        </w:rPr>
        <w:t>, ampliamente naturalizada México y cultivada. Planta erecta de 30 cm a 1.2 m de alto</w:t>
      </w:r>
      <w:r w:rsidR="003F764E" w:rsidRPr="00344B9A">
        <w:rPr>
          <w:sz w:val="16"/>
        </w:rPr>
        <w:t>, ocasionalmente con una raíz carnosa</w:t>
      </w:r>
      <w:r w:rsidR="00A81D1F" w:rsidRPr="00344B9A">
        <w:rPr>
          <w:sz w:val="16"/>
        </w:rPr>
        <w:t>. Hojas superiores de hasta 6 cm de largo, azulosas,</w:t>
      </w:r>
      <w:r w:rsidR="003F764E" w:rsidRPr="00344B9A">
        <w:rPr>
          <w:sz w:val="16"/>
        </w:rPr>
        <w:t xml:space="preserve"> no divididas,</w:t>
      </w:r>
      <w:r w:rsidR="00A81D1F" w:rsidRPr="00344B9A">
        <w:rPr>
          <w:sz w:val="16"/>
        </w:rPr>
        <w:t xml:space="preserve"> sin peciolos y abrazando el tallo; las de la base de hasta 20 c</w:t>
      </w:r>
      <w:r w:rsidR="00606397" w:rsidRPr="00344B9A">
        <w:rPr>
          <w:sz w:val="16"/>
        </w:rPr>
        <w:t>m de largo, con peciolos</w:t>
      </w:r>
      <w:r w:rsidR="00CA6576">
        <w:rPr>
          <w:sz w:val="16"/>
        </w:rPr>
        <w:t>, el margen</w:t>
      </w:r>
      <w:r w:rsidR="00606397" w:rsidRPr="00344B9A">
        <w:rPr>
          <w:sz w:val="16"/>
        </w:rPr>
        <w:t xml:space="preserve"> dividido hasta en</w:t>
      </w:r>
      <w:r w:rsidR="003F764E" w:rsidRPr="00344B9A">
        <w:rPr>
          <w:sz w:val="16"/>
        </w:rPr>
        <w:t xml:space="preserve"> 6</w:t>
      </w:r>
      <w:r w:rsidR="00606397" w:rsidRPr="00344B9A">
        <w:rPr>
          <w:sz w:val="16"/>
        </w:rPr>
        <w:t xml:space="preserve"> lóbulos. Flore</w:t>
      </w:r>
      <w:r w:rsidR="003D3B03" w:rsidRPr="00344B9A">
        <w:rPr>
          <w:sz w:val="16"/>
        </w:rPr>
        <w:t>s</w:t>
      </w:r>
      <w:r w:rsidR="00606397" w:rsidRPr="00344B9A">
        <w:rPr>
          <w:sz w:val="16"/>
        </w:rPr>
        <w:t xml:space="preserve"> </w:t>
      </w:r>
      <w:r w:rsidR="003517F0">
        <w:rPr>
          <w:sz w:val="16"/>
        </w:rPr>
        <w:t xml:space="preserve">(finales de invierno) </w:t>
      </w:r>
      <w:r w:rsidR="00606397" w:rsidRPr="00344B9A">
        <w:rPr>
          <w:sz w:val="16"/>
        </w:rPr>
        <w:t>amarillas</w:t>
      </w:r>
      <w:r w:rsidR="003D3B03" w:rsidRPr="00344B9A">
        <w:rPr>
          <w:sz w:val="16"/>
        </w:rPr>
        <w:t xml:space="preserve"> </w:t>
      </w:r>
      <w:r w:rsidR="000A3BD1" w:rsidRPr="00344B9A">
        <w:rPr>
          <w:sz w:val="16"/>
        </w:rPr>
        <w:t xml:space="preserve">de 1 cm de largo, </w:t>
      </w:r>
      <w:r w:rsidR="003D3B03" w:rsidRPr="00344B9A">
        <w:rPr>
          <w:sz w:val="16"/>
        </w:rPr>
        <w:t xml:space="preserve">en racimos. </w:t>
      </w:r>
      <w:r w:rsidR="000A3BD1" w:rsidRPr="00344B9A">
        <w:rPr>
          <w:sz w:val="16"/>
        </w:rPr>
        <w:t xml:space="preserve">Fruto cilíndrico y delgado, de 2 a 5 cm de largo, </w:t>
      </w:r>
      <w:r w:rsidR="003F764E" w:rsidRPr="00344B9A">
        <w:rPr>
          <w:sz w:val="16"/>
        </w:rPr>
        <w:t xml:space="preserve">con un pico de hasta 1.5 cm; </w:t>
      </w:r>
      <w:r w:rsidR="000A3BD1" w:rsidRPr="00344B9A">
        <w:rPr>
          <w:sz w:val="16"/>
        </w:rPr>
        <w:t xml:space="preserve">parecido a </w:t>
      </w:r>
      <w:r w:rsidR="003F764E" w:rsidRPr="00344B9A">
        <w:rPr>
          <w:sz w:val="16"/>
        </w:rPr>
        <w:t>una legu</w:t>
      </w:r>
      <w:r w:rsidR="00D34FA3" w:rsidRPr="00344B9A">
        <w:rPr>
          <w:sz w:val="16"/>
        </w:rPr>
        <w:t>mbre</w:t>
      </w:r>
      <w:r w:rsidR="00344B9A" w:rsidRPr="00344B9A">
        <w:rPr>
          <w:sz w:val="16"/>
        </w:rPr>
        <w:t xml:space="preserve"> que, al secar, se </w:t>
      </w:r>
      <w:r w:rsidR="00824028">
        <w:rPr>
          <w:sz w:val="16"/>
        </w:rPr>
        <w:t xml:space="preserve">separa a </w:t>
      </w:r>
      <w:r w:rsidR="003517F0">
        <w:rPr>
          <w:sz w:val="16"/>
        </w:rPr>
        <w:t>lo largo en dos partes</w:t>
      </w:r>
      <w:r w:rsidR="00344B9A" w:rsidRPr="00344B9A">
        <w:rPr>
          <w:sz w:val="16"/>
        </w:rPr>
        <w:t xml:space="preserve">, </w:t>
      </w:r>
      <w:r w:rsidR="00D34FA3" w:rsidRPr="00344B9A">
        <w:rPr>
          <w:sz w:val="16"/>
        </w:rPr>
        <w:t xml:space="preserve">quedando </w:t>
      </w:r>
      <w:r w:rsidR="00824028">
        <w:rPr>
          <w:sz w:val="16"/>
        </w:rPr>
        <w:t>unidas en la punta a</w:t>
      </w:r>
      <w:r w:rsidR="00344B9A" w:rsidRPr="00344B9A">
        <w:rPr>
          <w:sz w:val="16"/>
        </w:rPr>
        <w:t xml:space="preserve"> un eje </w:t>
      </w:r>
      <w:r w:rsidR="00824028">
        <w:rPr>
          <w:sz w:val="16"/>
        </w:rPr>
        <w:t>central</w:t>
      </w:r>
      <w:r w:rsidR="003F764E" w:rsidRPr="00344B9A">
        <w:rPr>
          <w:sz w:val="16"/>
        </w:rPr>
        <w:t>.</w:t>
      </w:r>
    </w:p>
    <w:p w:rsidR="00344B9A" w:rsidRDefault="00344B9A" w:rsidP="00344B9A">
      <w:pPr>
        <w:rPr>
          <w:b/>
          <w:i/>
          <w:sz w:val="16"/>
        </w:rPr>
      </w:pPr>
    </w:p>
    <w:p w:rsidR="00344B9A" w:rsidRDefault="00344B9A" w:rsidP="00344B9A">
      <w:pPr>
        <w:rPr>
          <w:b/>
          <w:sz w:val="16"/>
        </w:rPr>
      </w:pPr>
      <w:proofErr w:type="spellStart"/>
      <w:r w:rsidRPr="00344B9A">
        <w:rPr>
          <w:b/>
          <w:i/>
          <w:sz w:val="16"/>
        </w:rPr>
        <w:t>Lepidium</w:t>
      </w:r>
      <w:proofErr w:type="spellEnd"/>
      <w:r w:rsidRPr="00344B9A">
        <w:rPr>
          <w:b/>
          <w:i/>
          <w:sz w:val="16"/>
        </w:rPr>
        <w:t xml:space="preserve"> </w:t>
      </w:r>
      <w:proofErr w:type="spellStart"/>
      <w:r w:rsidRPr="00344B9A">
        <w:rPr>
          <w:b/>
          <w:i/>
          <w:sz w:val="16"/>
        </w:rPr>
        <w:t>virginicum</w:t>
      </w:r>
      <w:proofErr w:type="spellEnd"/>
      <w:r w:rsidRPr="00344B9A">
        <w:rPr>
          <w:b/>
          <w:i/>
          <w:sz w:val="16"/>
        </w:rPr>
        <w:t xml:space="preserve"> </w:t>
      </w:r>
      <w:r w:rsidRPr="00344B9A">
        <w:rPr>
          <w:b/>
          <w:sz w:val="16"/>
        </w:rPr>
        <w:t>L.</w:t>
      </w:r>
    </w:p>
    <w:p w:rsidR="00CA6576" w:rsidRDefault="00344B9A" w:rsidP="00344B9A">
      <w:pPr>
        <w:rPr>
          <w:sz w:val="16"/>
        </w:rPr>
      </w:pPr>
      <w:r w:rsidRPr="00344B9A">
        <w:rPr>
          <w:sz w:val="16"/>
        </w:rPr>
        <w:t>Planta herbácea</w:t>
      </w:r>
      <w:r w:rsidR="003517F0">
        <w:rPr>
          <w:sz w:val="16"/>
        </w:rPr>
        <w:t xml:space="preserve"> nativa de América del norte</w:t>
      </w:r>
      <w:r w:rsidR="00002E69">
        <w:rPr>
          <w:sz w:val="16"/>
        </w:rPr>
        <w:t xml:space="preserve">, ampliamente distribuida </w:t>
      </w:r>
      <w:r w:rsidR="00D575C4">
        <w:rPr>
          <w:sz w:val="16"/>
        </w:rPr>
        <w:t>e</w:t>
      </w:r>
      <w:r w:rsidR="00002E69">
        <w:rPr>
          <w:sz w:val="16"/>
        </w:rPr>
        <w:t xml:space="preserve">n México en </w:t>
      </w:r>
      <w:r w:rsidR="00D575C4">
        <w:rPr>
          <w:sz w:val="16"/>
        </w:rPr>
        <w:t>ambientes antropogénicos. Comúnmente no rebasa los 30 cm de alto</w:t>
      </w:r>
      <w:r w:rsidR="00AF0D54">
        <w:rPr>
          <w:sz w:val="16"/>
        </w:rPr>
        <w:t xml:space="preserve">. </w:t>
      </w:r>
      <w:r w:rsidR="00CA6576">
        <w:rPr>
          <w:sz w:val="16"/>
        </w:rPr>
        <w:t xml:space="preserve">Hojas </w:t>
      </w:r>
      <w:r w:rsidR="00A419BA">
        <w:rPr>
          <w:sz w:val="16"/>
        </w:rPr>
        <w:t xml:space="preserve">agrupadas en la base de la planta en forma de roseta (no presente en el fruto) y distribuidas sobre el tallo. Las </w:t>
      </w:r>
      <w:r w:rsidR="00D575C4">
        <w:rPr>
          <w:sz w:val="16"/>
        </w:rPr>
        <w:t>de la base</w:t>
      </w:r>
      <w:r w:rsidR="00A419BA">
        <w:rPr>
          <w:sz w:val="16"/>
        </w:rPr>
        <w:t xml:space="preserve"> </w:t>
      </w:r>
      <w:r w:rsidR="00D0219B">
        <w:rPr>
          <w:sz w:val="16"/>
        </w:rPr>
        <w:t xml:space="preserve">de 5 a 15 cm de largo, </w:t>
      </w:r>
      <w:r w:rsidR="00A419BA">
        <w:rPr>
          <w:sz w:val="16"/>
        </w:rPr>
        <w:t xml:space="preserve">con forma de huevo o de espátula, </w:t>
      </w:r>
      <w:r w:rsidR="00D0219B">
        <w:rPr>
          <w:sz w:val="16"/>
        </w:rPr>
        <w:t>más o menos divididas o con los bordes con dientes.</w:t>
      </w:r>
      <w:r w:rsidR="00A419BA">
        <w:rPr>
          <w:sz w:val="16"/>
        </w:rPr>
        <w:t xml:space="preserve"> Las hojas s</w:t>
      </w:r>
      <w:r w:rsidR="00D0219B">
        <w:rPr>
          <w:sz w:val="16"/>
        </w:rPr>
        <w:t>uperiores</w:t>
      </w:r>
      <w:r w:rsidR="00A419BA">
        <w:rPr>
          <w:sz w:val="16"/>
        </w:rPr>
        <w:t xml:space="preserve"> de hasta 6 cm de largo</w:t>
      </w:r>
      <w:r w:rsidR="00CA6576">
        <w:rPr>
          <w:sz w:val="16"/>
        </w:rPr>
        <w:t>,</w:t>
      </w:r>
      <w:r w:rsidR="00A419BA">
        <w:rPr>
          <w:sz w:val="16"/>
        </w:rPr>
        <w:t xml:space="preserve"> a veces enteras</w:t>
      </w:r>
      <w:r w:rsidR="00CA6576">
        <w:rPr>
          <w:sz w:val="16"/>
        </w:rPr>
        <w:t>. R</w:t>
      </w:r>
      <w:r w:rsidR="00A419BA">
        <w:rPr>
          <w:sz w:val="16"/>
        </w:rPr>
        <w:t>acimos</w:t>
      </w:r>
      <w:r w:rsidR="00CA6576">
        <w:rPr>
          <w:sz w:val="16"/>
        </w:rPr>
        <w:t xml:space="preserve"> de flores numerosas</w:t>
      </w:r>
      <w:r w:rsidR="00A419BA">
        <w:rPr>
          <w:sz w:val="16"/>
        </w:rPr>
        <w:t xml:space="preserve">. Cáliz y corola pequeños, </w:t>
      </w:r>
      <w:r w:rsidR="00CA6576">
        <w:rPr>
          <w:sz w:val="16"/>
        </w:rPr>
        <w:t>aproximadamente</w:t>
      </w:r>
      <w:r w:rsidR="00A419BA">
        <w:rPr>
          <w:sz w:val="16"/>
        </w:rPr>
        <w:t xml:space="preserve"> del mismo tamaño, la última de color blanco. Frutos como pequeños discos o “lentejas”</w:t>
      </w:r>
      <w:r w:rsidR="00CA6576">
        <w:rPr>
          <w:sz w:val="16"/>
        </w:rPr>
        <w:t xml:space="preserve"> de hasta 4 mm de largo.</w:t>
      </w:r>
      <w:r w:rsidR="00A419BA">
        <w:rPr>
          <w:sz w:val="16"/>
        </w:rPr>
        <w:t xml:space="preserve"> </w:t>
      </w:r>
    </w:p>
    <w:p w:rsidR="00344B9A" w:rsidRDefault="00CA6576" w:rsidP="00344B9A">
      <w:pPr>
        <w:rPr>
          <w:b/>
          <w:sz w:val="16"/>
        </w:rPr>
      </w:pPr>
      <w:proofErr w:type="spellStart"/>
      <w:r w:rsidRPr="00CA6576">
        <w:rPr>
          <w:b/>
          <w:i/>
          <w:sz w:val="16"/>
        </w:rPr>
        <w:t>Nasturtium</w:t>
      </w:r>
      <w:proofErr w:type="spellEnd"/>
      <w:r w:rsidRPr="00CA6576">
        <w:rPr>
          <w:b/>
          <w:i/>
          <w:sz w:val="16"/>
        </w:rPr>
        <w:t xml:space="preserve"> </w:t>
      </w:r>
      <w:proofErr w:type="spellStart"/>
      <w:r w:rsidRPr="00CA6576">
        <w:rPr>
          <w:b/>
          <w:i/>
          <w:sz w:val="16"/>
        </w:rPr>
        <w:t>officinale</w:t>
      </w:r>
      <w:proofErr w:type="spellEnd"/>
      <w:r w:rsidRPr="00CA6576">
        <w:rPr>
          <w:b/>
          <w:sz w:val="16"/>
        </w:rPr>
        <w:t xml:space="preserve"> W.T. Aiton</w:t>
      </w:r>
      <w:r w:rsidR="00A419BA" w:rsidRPr="00CA6576">
        <w:rPr>
          <w:b/>
          <w:sz w:val="16"/>
        </w:rPr>
        <w:t xml:space="preserve">  </w:t>
      </w:r>
    </w:p>
    <w:p w:rsidR="005346CD" w:rsidRDefault="00E25FCC" w:rsidP="00344B9A">
      <w:pPr>
        <w:rPr>
          <w:sz w:val="16"/>
        </w:rPr>
      </w:pPr>
      <w:r>
        <w:rPr>
          <w:sz w:val="16"/>
        </w:rPr>
        <w:t>Especie de origen europeo, naturalizada y cultivada en México</w:t>
      </w:r>
      <w:r w:rsidR="005346CD">
        <w:rPr>
          <w:sz w:val="16"/>
        </w:rPr>
        <w:t>, asilvestrada en los ambientes adecuados</w:t>
      </w:r>
      <w:r>
        <w:rPr>
          <w:sz w:val="16"/>
        </w:rPr>
        <w:t xml:space="preserve">. </w:t>
      </w:r>
      <w:r w:rsidRPr="00E25FCC">
        <w:rPr>
          <w:sz w:val="16"/>
        </w:rPr>
        <w:t>Hierba acuática</w:t>
      </w:r>
      <w:r>
        <w:rPr>
          <w:sz w:val="16"/>
        </w:rPr>
        <w:t xml:space="preserve"> de 10 a 60 cm de largo, de tallos carnosos y lisos, con raíces en los nudos. Hojas de hasta 15 cm de largo, divididas en hasta 11 foliolos más o menos redondos o con forma de huevo. Flores presentes en un pequeño racimo</w:t>
      </w:r>
      <w:r w:rsidR="005346CD">
        <w:rPr>
          <w:sz w:val="16"/>
        </w:rPr>
        <w:t xml:space="preserve"> durante todo el año</w:t>
      </w:r>
      <w:r>
        <w:rPr>
          <w:sz w:val="16"/>
        </w:rPr>
        <w:t xml:space="preserve">. Cáliz verde de hasta 2 mm de largo. Corola de pétalos blancos de hasta 5 </w:t>
      </w:r>
      <w:proofErr w:type="spellStart"/>
      <w:r>
        <w:rPr>
          <w:sz w:val="16"/>
        </w:rPr>
        <w:t>mm</w:t>
      </w:r>
      <w:r w:rsidR="005346CD">
        <w:rPr>
          <w:sz w:val="16"/>
        </w:rPr>
        <w:t>.</w:t>
      </w:r>
      <w:proofErr w:type="spellEnd"/>
      <w:r w:rsidR="005346CD">
        <w:rPr>
          <w:sz w:val="16"/>
        </w:rPr>
        <w:t xml:space="preserve"> Frutos cilíndricos de 2 cm de largo y 2.5 mm de diámetro, rectos a un poco encorvados.</w:t>
      </w:r>
    </w:p>
    <w:p w:rsidR="005346CD" w:rsidRPr="005346CD" w:rsidRDefault="005346CD" w:rsidP="005346CD">
      <w:pPr>
        <w:rPr>
          <w:sz w:val="16"/>
        </w:rPr>
      </w:pPr>
      <w:r>
        <w:rPr>
          <w:sz w:val="16"/>
        </w:rPr>
        <w:t xml:space="preserve"> </w:t>
      </w:r>
    </w:p>
    <w:p w:rsidR="00CA6576" w:rsidRDefault="005346CD" w:rsidP="005346CD">
      <w:pPr>
        <w:rPr>
          <w:b/>
          <w:sz w:val="16"/>
        </w:rPr>
      </w:pPr>
      <w:proofErr w:type="spellStart"/>
      <w:r w:rsidRPr="0013771B">
        <w:rPr>
          <w:b/>
          <w:i/>
          <w:sz w:val="16"/>
        </w:rPr>
        <w:t>Rapistrum</w:t>
      </w:r>
      <w:proofErr w:type="spellEnd"/>
      <w:r w:rsidRPr="0013771B">
        <w:rPr>
          <w:b/>
          <w:i/>
          <w:sz w:val="16"/>
        </w:rPr>
        <w:t xml:space="preserve"> </w:t>
      </w:r>
      <w:proofErr w:type="spellStart"/>
      <w:r w:rsidRPr="0013771B">
        <w:rPr>
          <w:b/>
          <w:i/>
          <w:sz w:val="16"/>
        </w:rPr>
        <w:t>rugosum</w:t>
      </w:r>
      <w:proofErr w:type="spellEnd"/>
      <w:r w:rsidRPr="005346CD">
        <w:rPr>
          <w:b/>
          <w:sz w:val="16"/>
        </w:rPr>
        <w:t xml:space="preserve"> (L.) </w:t>
      </w:r>
      <w:proofErr w:type="spellStart"/>
      <w:r w:rsidRPr="005346CD">
        <w:rPr>
          <w:b/>
          <w:sz w:val="16"/>
        </w:rPr>
        <w:t>All</w:t>
      </w:r>
      <w:proofErr w:type="spellEnd"/>
      <w:r w:rsidRPr="005346CD">
        <w:rPr>
          <w:b/>
          <w:sz w:val="16"/>
        </w:rPr>
        <w:t>.</w:t>
      </w:r>
    </w:p>
    <w:p w:rsidR="0013771B" w:rsidRDefault="0001356C" w:rsidP="005346CD">
      <w:pPr>
        <w:rPr>
          <w:sz w:val="16"/>
        </w:rPr>
      </w:pPr>
      <w:r>
        <w:rPr>
          <w:sz w:val="16"/>
        </w:rPr>
        <w:t>Originaria de la región del Mediterráneo, introducida en México</w:t>
      </w:r>
      <w:r w:rsidR="00B36C4D">
        <w:rPr>
          <w:sz w:val="16"/>
        </w:rPr>
        <w:t xml:space="preserve">, </w:t>
      </w:r>
      <w:r w:rsidR="00C53515">
        <w:rPr>
          <w:sz w:val="16"/>
        </w:rPr>
        <w:t>asociada a ambientes antropogénicos</w:t>
      </w:r>
      <w:r>
        <w:rPr>
          <w:sz w:val="16"/>
        </w:rPr>
        <w:t xml:space="preserve">. Hierba que alcanza 1.5 m de altura. Tallos </w:t>
      </w:r>
      <w:r w:rsidR="006E3B03">
        <w:rPr>
          <w:sz w:val="16"/>
        </w:rPr>
        <w:t>en ocasiones con costillas</w:t>
      </w:r>
      <w:r w:rsidR="006E3B03" w:rsidRPr="006E3B03">
        <w:rPr>
          <w:sz w:val="16"/>
        </w:rPr>
        <w:t xml:space="preserve"> </w:t>
      </w:r>
      <w:r w:rsidR="006E3B03">
        <w:rPr>
          <w:sz w:val="16"/>
        </w:rPr>
        <w:t xml:space="preserve">y con algunos pelos. Hojas pecioladas, las </w:t>
      </w:r>
      <w:r w:rsidR="00B36C4D">
        <w:rPr>
          <w:sz w:val="16"/>
        </w:rPr>
        <w:t>inferiores</w:t>
      </w:r>
      <w:r w:rsidR="006E3B03">
        <w:rPr>
          <w:sz w:val="16"/>
        </w:rPr>
        <w:t xml:space="preserve"> con hendiduras en los márgenes </w:t>
      </w:r>
      <w:r w:rsidR="00EB2DD7">
        <w:rPr>
          <w:sz w:val="16"/>
        </w:rPr>
        <w:t>dándole forma de una lira o laúd</w:t>
      </w:r>
      <w:r w:rsidR="006E3B03">
        <w:rPr>
          <w:sz w:val="16"/>
        </w:rPr>
        <w:t>. Hojas de en medio y superiores</w:t>
      </w:r>
      <w:r w:rsidR="00031439">
        <w:rPr>
          <w:sz w:val="16"/>
        </w:rPr>
        <w:t>,</w:t>
      </w:r>
      <w:r w:rsidR="006E3B03">
        <w:rPr>
          <w:sz w:val="16"/>
        </w:rPr>
        <w:t xml:space="preserve"> </w:t>
      </w:r>
      <w:r w:rsidR="00B36C4D">
        <w:rPr>
          <w:sz w:val="16"/>
        </w:rPr>
        <w:t xml:space="preserve">lobuladas a enteras, en forma de lanza y con los márgenes con algunos dientes. Flores (abril a junio) dispuestas en un largo racimo, </w:t>
      </w:r>
      <w:r w:rsidR="00230C55">
        <w:rPr>
          <w:sz w:val="16"/>
        </w:rPr>
        <w:t>cáliz de 4.5 mm de largo, corola de pétalos amarillos de hasta 10 mm de largo. Frutos característicos, dividido</w:t>
      </w:r>
      <w:r w:rsidR="00C53515">
        <w:rPr>
          <w:sz w:val="16"/>
        </w:rPr>
        <w:t>s</w:t>
      </w:r>
      <w:r w:rsidR="00230C55">
        <w:rPr>
          <w:sz w:val="16"/>
        </w:rPr>
        <w:t xml:space="preserve"> en dos partes</w:t>
      </w:r>
      <w:r w:rsidR="00EB2DD7">
        <w:rPr>
          <w:sz w:val="16"/>
        </w:rPr>
        <w:t>:</w:t>
      </w:r>
      <w:r w:rsidR="00230C55">
        <w:rPr>
          <w:sz w:val="16"/>
        </w:rPr>
        <w:t xml:space="preserve"> la inferior</w:t>
      </w:r>
      <w:r w:rsidR="00EB2DD7">
        <w:rPr>
          <w:sz w:val="16"/>
        </w:rPr>
        <w:t>,</w:t>
      </w:r>
      <w:r w:rsidR="00230C55">
        <w:rPr>
          <w:sz w:val="16"/>
        </w:rPr>
        <w:t xml:space="preserve"> cilíndrica de hasta 1.5 mm de largo y la superior</w:t>
      </w:r>
      <w:r w:rsidR="00EB2DD7">
        <w:rPr>
          <w:sz w:val="16"/>
        </w:rPr>
        <w:t>,</w:t>
      </w:r>
      <w:r w:rsidR="00230C55">
        <w:rPr>
          <w:sz w:val="16"/>
        </w:rPr>
        <w:t xml:space="preserve"> globosa </w:t>
      </w:r>
      <w:r w:rsidR="00EB2DD7">
        <w:rPr>
          <w:sz w:val="16"/>
        </w:rPr>
        <w:t xml:space="preserve">de hasta 4 mm de largo, </w:t>
      </w:r>
      <w:r w:rsidR="00230C55">
        <w:rPr>
          <w:sz w:val="16"/>
        </w:rPr>
        <w:t xml:space="preserve">con estrías longitudinales, sobre </w:t>
      </w:r>
      <w:r w:rsidR="00EB2DD7">
        <w:rPr>
          <w:sz w:val="16"/>
        </w:rPr>
        <w:t>esta</w:t>
      </w:r>
      <w:r w:rsidR="00230C55">
        <w:rPr>
          <w:sz w:val="16"/>
        </w:rPr>
        <w:t xml:space="preserve"> se dispone </w:t>
      </w:r>
      <w:r w:rsidR="00EB2DD7">
        <w:rPr>
          <w:sz w:val="16"/>
        </w:rPr>
        <w:t xml:space="preserve">un </w:t>
      </w:r>
      <w:r w:rsidR="00230C55">
        <w:rPr>
          <w:sz w:val="16"/>
        </w:rPr>
        <w:t>pico de</w:t>
      </w:r>
      <w:r w:rsidR="00EB2DD7">
        <w:rPr>
          <w:sz w:val="16"/>
        </w:rPr>
        <w:t xml:space="preserve"> 3 mm de largo.</w:t>
      </w:r>
    </w:p>
    <w:p w:rsidR="00C1511F" w:rsidRDefault="00C1511F" w:rsidP="005346CD">
      <w:pPr>
        <w:rPr>
          <w:sz w:val="16"/>
        </w:rPr>
      </w:pPr>
    </w:p>
    <w:p w:rsidR="00C1511F" w:rsidRDefault="00C1511F" w:rsidP="005346CD">
      <w:pPr>
        <w:rPr>
          <w:sz w:val="16"/>
        </w:rPr>
      </w:pPr>
      <w:r>
        <w:rPr>
          <w:sz w:val="16"/>
        </w:rPr>
        <w:t>Fuentes consultadas:</w:t>
      </w:r>
    </w:p>
    <w:p w:rsidR="00A53ECC" w:rsidRDefault="00A53ECC" w:rsidP="00A53ECC">
      <w:pPr>
        <w:rPr>
          <w:sz w:val="16"/>
        </w:rPr>
      </w:pPr>
      <w:r>
        <w:rPr>
          <w:sz w:val="16"/>
        </w:rPr>
        <w:t>Al-</w:t>
      </w:r>
      <w:proofErr w:type="spellStart"/>
      <w:r>
        <w:rPr>
          <w:sz w:val="16"/>
        </w:rPr>
        <w:t>Schehbaz</w:t>
      </w:r>
      <w:proofErr w:type="spellEnd"/>
      <w:r>
        <w:rPr>
          <w:sz w:val="16"/>
        </w:rPr>
        <w:t xml:space="preserve">, I.A y Fuentes-Soriano S. 2012. </w:t>
      </w:r>
      <w:r w:rsidRPr="00A53ECC">
        <w:rPr>
          <w:sz w:val="16"/>
        </w:rPr>
        <w:t xml:space="preserve">En: </w:t>
      </w:r>
      <w:proofErr w:type="spellStart"/>
      <w:r w:rsidRPr="00A53ECC">
        <w:rPr>
          <w:sz w:val="16"/>
        </w:rPr>
        <w:t>Davidse</w:t>
      </w:r>
      <w:proofErr w:type="spellEnd"/>
      <w:r w:rsidRPr="00A53ECC">
        <w:rPr>
          <w:sz w:val="16"/>
        </w:rPr>
        <w:t xml:space="preserve"> G., Sousa M., </w:t>
      </w:r>
      <w:proofErr w:type="spellStart"/>
      <w:r w:rsidRPr="00A53ECC">
        <w:rPr>
          <w:sz w:val="16"/>
        </w:rPr>
        <w:t>Knapp</w:t>
      </w:r>
      <w:proofErr w:type="spellEnd"/>
      <w:r w:rsidRPr="00A53ECC">
        <w:rPr>
          <w:sz w:val="16"/>
        </w:rPr>
        <w:t xml:space="preserve"> S. y </w:t>
      </w:r>
      <w:proofErr w:type="spellStart"/>
      <w:r w:rsidRPr="00A53ECC">
        <w:rPr>
          <w:sz w:val="16"/>
        </w:rPr>
        <w:t>Chiang</w:t>
      </w:r>
      <w:proofErr w:type="spellEnd"/>
      <w:r w:rsidRPr="00A53ECC">
        <w:rPr>
          <w:sz w:val="16"/>
        </w:rPr>
        <w:t xml:space="preserve">-Cabrera F. Flora Mesoamericana.  Volumen </w:t>
      </w:r>
      <w:r>
        <w:rPr>
          <w:sz w:val="16"/>
        </w:rPr>
        <w:t>2 (2</w:t>
      </w:r>
      <w:r w:rsidRPr="00A53ECC">
        <w:rPr>
          <w:sz w:val="16"/>
        </w:rPr>
        <w:t>).</w:t>
      </w:r>
    </w:p>
    <w:p w:rsidR="00A53ECC" w:rsidRDefault="00A53ECC" w:rsidP="00A53ECC">
      <w:pPr>
        <w:rPr>
          <w:sz w:val="16"/>
        </w:rPr>
      </w:pPr>
      <w:r>
        <w:rPr>
          <w:sz w:val="16"/>
        </w:rPr>
        <w:t xml:space="preserve">Calderón de </w:t>
      </w:r>
      <w:proofErr w:type="spellStart"/>
      <w:r>
        <w:rPr>
          <w:sz w:val="16"/>
        </w:rPr>
        <w:t>Rzedowski</w:t>
      </w:r>
      <w:proofErr w:type="spellEnd"/>
      <w:r>
        <w:rPr>
          <w:sz w:val="16"/>
        </w:rPr>
        <w:t xml:space="preserve"> G. y </w:t>
      </w:r>
      <w:proofErr w:type="spellStart"/>
      <w:r>
        <w:rPr>
          <w:sz w:val="16"/>
        </w:rPr>
        <w:t>Rzedowski</w:t>
      </w:r>
      <w:proofErr w:type="spellEnd"/>
      <w:r>
        <w:rPr>
          <w:sz w:val="16"/>
        </w:rPr>
        <w:t xml:space="preserve"> J. 2001 Flora </w:t>
      </w:r>
      <w:proofErr w:type="spellStart"/>
      <w:r>
        <w:rPr>
          <w:sz w:val="16"/>
        </w:rPr>
        <w:t>Fanerogámica</w:t>
      </w:r>
      <w:proofErr w:type="spellEnd"/>
      <w:r>
        <w:rPr>
          <w:sz w:val="16"/>
        </w:rPr>
        <w:t xml:space="preserve"> del Valle de México. 2da ed. Instituto de ecología A.C y Comisión </w:t>
      </w:r>
      <w:r w:rsidRPr="00A53ECC">
        <w:rPr>
          <w:sz w:val="16"/>
        </w:rPr>
        <w:t>Naci</w:t>
      </w:r>
      <w:r>
        <w:rPr>
          <w:sz w:val="16"/>
        </w:rPr>
        <w:t>onal para el Conocimiento y Uso de la Biodiversidad. Pátzcuaro, Michoacán. 1406 pp.</w:t>
      </w:r>
    </w:p>
    <w:p w:rsidR="00031439" w:rsidRPr="00A53ECC" w:rsidRDefault="00031439" w:rsidP="00A53ECC">
      <w:pPr>
        <w:rPr>
          <w:sz w:val="16"/>
        </w:rPr>
      </w:pPr>
      <w:bookmarkStart w:id="0" w:name="_GoBack"/>
      <w:bookmarkEnd w:id="0"/>
      <w:r>
        <w:rPr>
          <w:sz w:val="16"/>
        </w:rPr>
        <w:t xml:space="preserve">Malezas de México. </w:t>
      </w:r>
      <w:r w:rsidRPr="00031439">
        <w:rPr>
          <w:sz w:val="16"/>
        </w:rPr>
        <w:t>http://www.conabio.gob.mx/malezasdemexico/2inicio/home-malezas-mexico.htm</w:t>
      </w:r>
    </w:p>
    <w:p w:rsidR="00A53ECC" w:rsidRDefault="00A53ECC" w:rsidP="005346CD">
      <w:pPr>
        <w:rPr>
          <w:sz w:val="16"/>
        </w:rPr>
      </w:pPr>
    </w:p>
    <w:p w:rsidR="00C1511F" w:rsidRPr="0001356C" w:rsidRDefault="00C1511F" w:rsidP="005346CD">
      <w:pPr>
        <w:rPr>
          <w:i/>
          <w:sz w:val="16"/>
        </w:rPr>
      </w:pPr>
    </w:p>
    <w:sectPr w:rsidR="00C1511F" w:rsidRPr="000135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11"/>
    <w:rsid w:val="00002E69"/>
    <w:rsid w:val="0001356C"/>
    <w:rsid w:val="00031439"/>
    <w:rsid w:val="000A3BD1"/>
    <w:rsid w:val="0013771B"/>
    <w:rsid w:val="00230C55"/>
    <w:rsid w:val="00320DE8"/>
    <w:rsid w:val="003352C8"/>
    <w:rsid w:val="00344B9A"/>
    <w:rsid w:val="003517F0"/>
    <w:rsid w:val="003D3B03"/>
    <w:rsid w:val="003F764E"/>
    <w:rsid w:val="004C4E85"/>
    <w:rsid w:val="005346CD"/>
    <w:rsid w:val="00606397"/>
    <w:rsid w:val="006E3B03"/>
    <w:rsid w:val="00824028"/>
    <w:rsid w:val="00A419BA"/>
    <w:rsid w:val="00A53ECC"/>
    <w:rsid w:val="00A81D1F"/>
    <w:rsid w:val="00AF0D54"/>
    <w:rsid w:val="00B36C4D"/>
    <w:rsid w:val="00C1511F"/>
    <w:rsid w:val="00C53515"/>
    <w:rsid w:val="00CA6576"/>
    <w:rsid w:val="00D0219B"/>
    <w:rsid w:val="00D34FA3"/>
    <w:rsid w:val="00D575C4"/>
    <w:rsid w:val="00DE1A11"/>
    <w:rsid w:val="00E25FCC"/>
    <w:rsid w:val="00E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E60E"/>
  <w15:chartTrackingRefBased/>
  <w15:docId w15:val="{3FEEE381-AA2D-449A-B736-D1BB54B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</dc:creator>
  <cp:keywords/>
  <dc:description/>
  <cp:lastModifiedBy>keni</cp:lastModifiedBy>
  <cp:revision>7</cp:revision>
  <dcterms:created xsi:type="dcterms:W3CDTF">2020-05-11T15:56:00Z</dcterms:created>
  <dcterms:modified xsi:type="dcterms:W3CDTF">2020-05-12T23:52:00Z</dcterms:modified>
</cp:coreProperties>
</file>